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0CCB" w14:textId="77777777" w:rsidR="00864BF4" w:rsidRDefault="00864BF4" w:rsidP="0026710B">
      <w:pPr>
        <w:spacing w:after="160" w:line="259" w:lineRule="auto"/>
        <w:ind w:left="-993"/>
        <w:jc w:val="center"/>
        <w:rPr>
          <w:rFonts w:ascii="Calibri" w:hAnsi="Calibri"/>
          <w:bCs/>
          <w:i/>
          <w:iCs/>
          <w:noProof/>
          <w:szCs w:val="24"/>
          <w:lang w:eastAsia="en-US"/>
        </w:rPr>
      </w:pPr>
      <w:bookmarkStart w:id="0" w:name="_Hlk115192918"/>
      <w:r>
        <w:rPr>
          <w:rFonts w:ascii="Calibri" w:hAnsi="Calibri"/>
          <w:bCs/>
          <w:i/>
          <w:iCs/>
          <w:noProof/>
          <w:szCs w:val="24"/>
          <w:lang w:eastAsia="en-US"/>
        </w:rPr>
        <w:t>ANNEX III</w:t>
      </w:r>
    </w:p>
    <w:p w14:paraId="19388843" w14:textId="77777777" w:rsidR="00864BF4" w:rsidRPr="00CE5038" w:rsidRDefault="00864BF4" w:rsidP="0026710B">
      <w:pPr>
        <w:spacing w:after="160" w:line="259" w:lineRule="auto"/>
        <w:ind w:left="-993"/>
        <w:jc w:val="center"/>
        <w:rPr>
          <w:rFonts w:ascii="Calibri" w:hAnsi="Calibri"/>
          <w:bCs/>
          <w:i/>
          <w:iCs/>
          <w:noProof/>
          <w:szCs w:val="24"/>
          <w:lang w:eastAsia="en-US"/>
        </w:rPr>
      </w:pPr>
      <w:r>
        <w:rPr>
          <w:rFonts w:ascii="Calibri" w:hAnsi="Calibri"/>
          <w:bCs/>
          <w:i/>
          <w:iCs/>
          <w:noProof/>
          <w:szCs w:val="24"/>
          <w:lang w:eastAsia="en-US"/>
        </w:rPr>
        <w:t>`</w:t>
      </w:r>
      <w:r w:rsidRPr="00CE5038">
        <w:rPr>
          <w:rFonts w:ascii="Calibri" w:hAnsi="Calibri"/>
          <w:bCs/>
          <w:i/>
          <w:iCs/>
          <w:noProof/>
          <w:szCs w:val="24"/>
          <w:lang w:eastAsia="en-US"/>
        </w:rPr>
        <w:t>ANNEX IV</w:t>
      </w:r>
    </w:p>
    <w:p w14:paraId="28D034E1" w14:textId="77777777" w:rsidR="00864BF4" w:rsidRPr="00CE5038" w:rsidRDefault="00864BF4" w:rsidP="0026710B">
      <w:pPr>
        <w:spacing w:after="160" w:line="259" w:lineRule="auto"/>
        <w:ind w:left="-851"/>
        <w:jc w:val="center"/>
        <w:rPr>
          <w:rFonts w:ascii="Calibri" w:hAnsi="Calibri"/>
          <w:b/>
          <w:noProof/>
          <w:szCs w:val="24"/>
          <w:lang w:eastAsia="en-US"/>
        </w:rPr>
      </w:pPr>
      <w:r w:rsidRPr="00CE5038">
        <w:rPr>
          <w:rFonts w:ascii="Calibri" w:hAnsi="Calibri"/>
          <w:b/>
          <w:noProof/>
          <w:szCs w:val="24"/>
          <w:lang w:eastAsia="en-US"/>
        </w:rPr>
        <w:t xml:space="preserve">Template periodic disclosure for the financial products referred to in </w:t>
      </w:r>
      <w:r w:rsidRPr="00CE5038">
        <w:rPr>
          <w:rFonts w:asciiTheme="minorHAnsi" w:hAnsiTheme="minorHAnsi"/>
          <w:b/>
          <w:noProof/>
        </w:rPr>
        <w:t>Article 8, paragraphs 1, 2 and 2a, of Regulation (EU) 2019/2088 and Article 6,</w:t>
      </w:r>
      <w:r w:rsidRPr="00CE5038">
        <w:rPr>
          <w:noProof/>
        </w:rPr>
        <w:t xml:space="preserve"> </w:t>
      </w:r>
      <w:r w:rsidRPr="00CE5038">
        <w:rPr>
          <w:rFonts w:asciiTheme="minorHAnsi" w:hAnsiTheme="minorHAnsi"/>
          <w:b/>
          <w:noProof/>
        </w:rPr>
        <w:t>first paragraph, of Regulation (EU) 2020/852</w:t>
      </w:r>
    </w:p>
    <w:p w14:paraId="40292699" w14:textId="41039FEF" w:rsidR="005811A8" w:rsidRDefault="00864BF4" w:rsidP="00D44740">
      <w:pPr>
        <w:tabs>
          <w:tab w:val="center" w:pos="4513"/>
          <w:tab w:val="right" w:pos="9026"/>
        </w:tabs>
        <w:spacing w:after="0"/>
        <w:rPr>
          <w:rFonts w:ascii="Calibri" w:eastAsia="Calibri" w:hAnsi="Calibri"/>
          <w:b/>
          <w:noProof/>
          <w:sz w:val="20"/>
          <w:lang w:eastAsia="en-US"/>
        </w:rPr>
      </w:pPr>
      <w:r w:rsidRPr="00CE5038">
        <w:rPr>
          <w:rFonts w:ascii="Calibri" w:eastAsia="Calibri" w:hAnsi="Calibri"/>
          <w:b/>
          <w:noProof/>
          <w:szCs w:val="22"/>
        </w:rPr>
        <mc:AlternateContent>
          <mc:Choice Requires="wps">
            <w:drawing>
              <wp:anchor distT="0" distB="0" distL="114300" distR="114300" simplePos="0" relativeHeight="251658240" behindDoc="0" locked="0" layoutInCell="1" allowOverlap="1" wp14:anchorId="08D63A47" wp14:editId="1D8662FA">
                <wp:simplePos x="0" y="0"/>
                <wp:positionH relativeFrom="page">
                  <wp:posOffset>-1270</wp:posOffset>
                </wp:positionH>
                <wp:positionV relativeFrom="margin">
                  <wp:posOffset>835421</wp:posOffset>
                </wp:positionV>
                <wp:extent cx="1215390" cy="2642870"/>
                <wp:effectExtent l="0" t="0" r="3810" b="5080"/>
                <wp:wrapSquare wrapText="bothSides"/>
                <wp:docPr id="1017" name="Rectangle 1017"/>
                <wp:cNvGraphicFramePr/>
                <a:graphic xmlns:a="http://schemas.openxmlformats.org/drawingml/2006/main">
                  <a:graphicData uri="http://schemas.microsoft.com/office/word/2010/wordprocessingShape">
                    <wps:wsp>
                      <wps:cNvSpPr/>
                      <wps:spPr>
                        <a:xfrm>
                          <a:off x="0" y="0"/>
                          <a:ext cx="1215390" cy="2642870"/>
                        </a:xfrm>
                        <a:prstGeom prst="rect">
                          <a:avLst/>
                        </a:prstGeom>
                        <a:solidFill>
                          <a:sysClr val="window" lastClr="FFFFFF">
                            <a:lumMod val="95000"/>
                          </a:sysClr>
                        </a:solidFill>
                        <a:ln w="12700" cap="flat" cmpd="sng" algn="ctr">
                          <a:noFill/>
                          <a:prstDash val="solid"/>
                          <a:miter lim="800000"/>
                        </a:ln>
                        <a:effectLst/>
                      </wps:spPr>
                      <wps:txbx>
                        <w:txbxContent>
                          <w:p w14:paraId="256A4CB4" w14:textId="77777777" w:rsidR="00864BF4" w:rsidRDefault="00864BF4" w:rsidP="0026710B">
                            <w:pPr>
                              <w:ind w:left="-142" w:right="-341"/>
                              <w:rPr>
                                <w:rFonts w:cs="Calibri"/>
                                <w:bCs/>
                                <w:color w:val="000000"/>
                                <w:sz w:val="20"/>
                              </w:rPr>
                            </w:pPr>
                            <w:r w:rsidRPr="00AC5917">
                              <w:rPr>
                                <w:rFonts w:ascii="Calibri" w:eastAsia="Calibri" w:hAnsi="Calibri" w:cs="Calibri"/>
                                <w:b/>
                                <w:bCs/>
                                <w:sz w:val="20"/>
                                <w:szCs w:val="22"/>
                              </w:rPr>
                              <w:t>Sustainable investment</w:t>
                            </w:r>
                            <w:r w:rsidRPr="009E0D79">
                              <w:rPr>
                                <w:rFonts w:ascii="Calibri" w:eastAsia="Calibri" w:hAnsi="Calibri" w:cs="Calibri"/>
                                <w:b/>
                                <w:bCs/>
                                <w:sz w:val="20"/>
                                <w:szCs w:val="22"/>
                              </w:rPr>
                              <w:t xml:space="preserve"> </w:t>
                            </w:r>
                            <w:r w:rsidRPr="009E0D79">
                              <w:rPr>
                                <w:rFonts w:ascii="Calibri" w:eastAsia="Calibri" w:hAnsi="Calibri" w:cs="Calibri"/>
                                <w:sz w:val="20"/>
                                <w:szCs w:val="22"/>
                              </w:rPr>
                              <w:t>means an investment in an economic activity that contributes to an environmental or social objective, provided that the investment does not significantly harm any environmental or social objective and that the investee companies follow good governance practices.</w:t>
                            </w:r>
                          </w:p>
                          <w:p w14:paraId="7A0D4BB6" w14:textId="77777777" w:rsidR="00864BF4" w:rsidRDefault="00864BF4" w:rsidP="0026710B">
                            <w:pPr>
                              <w:rPr>
                                <w:rFonts w:cs="Calibri"/>
                                <w:bCs/>
                                <w:color w:val="000000"/>
                                <w:sz w:val="20"/>
                              </w:rPr>
                            </w:pPr>
                          </w:p>
                          <w:p w14:paraId="6B1E7967" w14:textId="77777777" w:rsidR="00864BF4" w:rsidRDefault="00864BF4" w:rsidP="0026710B">
                            <w:pPr>
                              <w:rPr>
                                <w:rFonts w:cs="Calibri"/>
                                <w:bCs/>
                                <w:color w:val="000000"/>
                                <w:sz w:val="20"/>
                              </w:rPr>
                            </w:pPr>
                          </w:p>
                          <w:p w14:paraId="0B246107" w14:textId="77777777" w:rsidR="00864BF4" w:rsidRDefault="00864BF4" w:rsidP="0026710B">
                            <w:pPr>
                              <w:rPr>
                                <w:rFonts w:cs="Calibri"/>
                                <w:bCs/>
                                <w:color w:val="000000"/>
                                <w:sz w:val="20"/>
                              </w:rPr>
                            </w:pPr>
                          </w:p>
                          <w:p w14:paraId="0DAAFFB8" w14:textId="77777777" w:rsidR="00864BF4" w:rsidRDefault="00864BF4" w:rsidP="0026710B">
                            <w:pPr>
                              <w:rPr>
                                <w:rFonts w:cs="Calibri"/>
                                <w:bCs/>
                                <w:color w:val="000000"/>
                                <w:sz w:val="20"/>
                              </w:rPr>
                            </w:pPr>
                          </w:p>
                          <w:p w14:paraId="7420F5D4" w14:textId="77777777" w:rsidR="00864BF4" w:rsidRPr="00776340" w:rsidRDefault="00864BF4" w:rsidP="0026710B">
                            <w:pPr>
                              <w:rPr>
                                <w:rFonts w:cs="Calibri"/>
                                <w:bCs/>
                                <w:color w:val="000000"/>
                                <w:sz w:val="20"/>
                              </w:rPr>
                            </w:pPr>
                          </w:p>
                          <w:p w14:paraId="2F83CADD" w14:textId="77777777" w:rsidR="00864BF4" w:rsidRPr="007A7DCA" w:rsidRDefault="00864BF4" w:rsidP="0026710B">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63A47" id="Rectangle 1017" o:spid="_x0000_s1026" style="position:absolute;margin-left:-.1pt;margin-top:65.8pt;width:95.7pt;height:208.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" fillcolor="#f2f2f2" stroked="f" strokeweight="1pt">
                <v:textbox inset="4mm,1mm,7mm">
                  <w:txbxContent>
                    <w:p w14:paraId="256A4CB4" w14:textId="77777777" w:rsidR="00864BF4" w:rsidRDefault="00864BF4" w:rsidP="0026710B">
                      <w:pPr>
                        <w:ind w:left="-142" w:right="-341"/>
                        <w:rPr>
                          <w:rFonts w:cs="Calibri"/>
                          <w:bCs/>
                          <w:color w:val="000000"/>
                          <w:sz w:val="20"/>
                        </w:rPr>
                      </w:pPr>
                      <w:r w:rsidRPr="00AC5917">
                        <w:rPr>
                          <w:rFonts w:ascii="Calibri" w:eastAsia="Calibri" w:hAnsi="Calibri" w:cs="Calibri"/>
                          <w:b/>
                          <w:bCs/>
                          <w:sz w:val="20"/>
                          <w:szCs w:val="22"/>
                        </w:rPr>
                        <w:t>Sustainable investment</w:t>
                      </w:r>
                      <w:r w:rsidRPr="009E0D79">
                        <w:rPr>
                          <w:rFonts w:ascii="Calibri" w:eastAsia="Calibri" w:hAnsi="Calibri" w:cs="Calibri"/>
                          <w:b/>
                          <w:bCs/>
                          <w:sz w:val="20"/>
                          <w:szCs w:val="22"/>
                        </w:rPr>
                        <w:t xml:space="preserve"> </w:t>
                      </w:r>
                      <w:r w:rsidRPr="009E0D79">
                        <w:rPr>
                          <w:rFonts w:ascii="Calibri" w:eastAsia="Calibri" w:hAnsi="Calibri" w:cs="Calibri"/>
                          <w:sz w:val="20"/>
                          <w:szCs w:val="22"/>
                        </w:rPr>
                        <w:t>means an investment in an economic activity that contributes to an environmental or social objective, provided that the investment does not significantly harm any environmental or social objective and that the investee companies follow good governance practices.</w:t>
                      </w:r>
                    </w:p>
                    <w:p w14:paraId="7A0D4BB6" w14:textId="77777777" w:rsidR="00864BF4" w:rsidRDefault="00864BF4" w:rsidP="0026710B">
                      <w:pPr>
                        <w:rPr>
                          <w:rFonts w:cs="Calibri"/>
                          <w:bCs/>
                          <w:color w:val="000000"/>
                          <w:sz w:val="20"/>
                        </w:rPr>
                      </w:pPr>
                    </w:p>
                    <w:p w14:paraId="6B1E7967" w14:textId="77777777" w:rsidR="00864BF4" w:rsidRDefault="00864BF4" w:rsidP="0026710B">
                      <w:pPr>
                        <w:rPr>
                          <w:rFonts w:cs="Calibri"/>
                          <w:bCs/>
                          <w:color w:val="000000"/>
                          <w:sz w:val="20"/>
                        </w:rPr>
                      </w:pPr>
                    </w:p>
                    <w:p w14:paraId="0B246107" w14:textId="77777777" w:rsidR="00864BF4" w:rsidRDefault="00864BF4" w:rsidP="0026710B">
                      <w:pPr>
                        <w:rPr>
                          <w:rFonts w:cs="Calibri"/>
                          <w:bCs/>
                          <w:color w:val="000000"/>
                          <w:sz w:val="20"/>
                        </w:rPr>
                      </w:pPr>
                    </w:p>
                    <w:p w14:paraId="0DAAFFB8" w14:textId="77777777" w:rsidR="00864BF4" w:rsidRDefault="00864BF4" w:rsidP="0026710B">
                      <w:pPr>
                        <w:rPr>
                          <w:rFonts w:cs="Calibri"/>
                          <w:bCs/>
                          <w:color w:val="000000"/>
                          <w:sz w:val="20"/>
                        </w:rPr>
                      </w:pPr>
                    </w:p>
                    <w:p w14:paraId="7420F5D4" w14:textId="77777777" w:rsidR="00864BF4" w:rsidRPr="00776340" w:rsidRDefault="00864BF4" w:rsidP="0026710B">
                      <w:pPr>
                        <w:rPr>
                          <w:rFonts w:cs="Calibri"/>
                          <w:bCs/>
                          <w:color w:val="000000"/>
                          <w:sz w:val="20"/>
                        </w:rPr>
                      </w:pPr>
                    </w:p>
                    <w:p w14:paraId="2F83CADD" w14:textId="77777777" w:rsidR="00864BF4" w:rsidRPr="007A7DCA" w:rsidRDefault="00864BF4" w:rsidP="0026710B">
                      <w:pPr>
                        <w:rPr>
                          <w:color w:val="000000"/>
                        </w:rPr>
                      </w:pPr>
                    </w:p>
                  </w:txbxContent>
                </v:textbox>
                <w10:wrap type="square" anchorx="page" anchory="margin"/>
              </v:rect>
            </w:pict>
          </mc:Fallback>
        </mc:AlternateContent>
      </w:r>
      <w:r w:rsidRPr="00CE5038">
        <w:rPr>
          <w:rFonts w:ascii="Calibri" w:eastAsia="Calibri" w:hAnsi="Calibri"/>
          <w:b/>
          <w:noProof/>
          <w:sz w:val="20"/>
          <w:lang w:eastAsia="en-US"/>
        </w:rPr>
        <w:t xml:space="preserve">Product name: </w:t>
      </w:r>
      <w:r w:rsidR="00703F37" w:rsidRPr="00703F37">
        <w:rPr>
          <w:rFonts w:ascii="Calibri" w:eastAsia="Calibri" w:hAnsi="Calibri"/>
          <w:noProof/>
          <w:sz w:val="18"/>
          <w:szCs w:val="18"/>
          <w:lang w:eastAsia="en-US"/>
        </w:rPr>
        <w:t>Carnegie Investment Fund</w:t>
      </w:r>
      <w:r w:rsidR="00703F37">
        <w:rPr>
          <w:rFonts w:ascii="Calibri" w:eastAsia="Calibri" w:hAnsi="Calibri"/>
          <w:b/>
          <w:noProof/>
          <w:sz w:val="20"/>
          <w:lang w:eastAsia="en-US"/>
        </w:rPr>
        <w:t xml:space="preserve"> </w:t>
      </w:r>
      <w:r w:rsidR="00421DDB">
        <w:rPr>
          <w:rFonts w:ascii="Calibri" w:eastAsia="Calibri" w:hAnsi="Calibri"/>
          <w:b/>
          <w:noProof/>
          <w:sz w:val="20"/>
          <w:lang w:eastAsia="en-US"/>
        </w:rPr>
        <w:t>–</w:t>
      </w:r>
      <w:r w:rsidR="00703F37">
        <w:rPr>
          <w:rFonts w:ascii="Calibri" w:eastAsia="Calibri" w:hAnsi="Calibri"/>
          <w:b/>
          <w:noProof/>
          <w:sz w:val="20"/>
          <w:lang w:eastAsia="en-US"/>
        </w:rPr>
        <w:t xml:space="preserve"> </w:t>
      </w:r>
      <w:r w:rsidR="00421DDB">
        <w:rPr>
          <w:rFonts w:ascii="Calibri" w:eastAsia="Calibri" w:hAnsi="Calibri"/>
          <w:noProof/>
          <w:sz w:val="18"/>
          <w:szCs w:val="18"/>
          <w:lang w:eastAsia="en-US"/>
        </w:rPr>
        <w:t>Nordic Equity Fund</w:t>
      </w:r>
      <w:r w:rsidR="00C3358C">
        <w:rPr>
          <w:rFonts w:ascii="Calibri" w:eastAsia="Calibri" w:hAnsi="Calibri"/>
          <w:noProof/>
          <w:sz w:val="18"/>
          <w:szCs w:val="18"/>
          <w:lang w:eastAsia="en-US"/>
        </w:rPr>
        <w:t xml:space="preserve"> Screened</w:t>
      </w:r>
      <w:r w:rsidR="00D44740">
        <w:rPr>
          <w:rFonts w:ascii="Calibri" w:eastAsia="Calibri" w:hAnsi="Calibri"/>
          <w:b/>
          <w:noProof/>
          <w:sz w:val="20"/>
          <w:lang w:eastAsia="en-US"/>
        </w:rPr>
        <w:t xml:space="preserve">    </w:t>
      </w:r>
    </w:p>
    <w:p w14:paraId="56895A9A" w14:textId="732ABE09" w:rsidR="00864BF4" w:rsidRDefault="00864BF4" w:rsidP="00D44740">
      <w:pPr>
        <w:tabs>
          <w:tab w:val="center" w:pos="4513"/>
          <w:tab w:val="right" w:pos="9026"/>
        </w:tabs>
        <w:spacing w:after="0"/>
        <w:rPr>
          <w:rFonts w:ascii="Calibri" w:eastAsia="Calibri" w:hAnsi="Calibri"/>
          <w:noProof/>
          <w:sz w:val="18"/>
          <w:szCs w:val="18"/>
          <w:lang w:eastAsia="en-US"/>
        </w:rPr>
      </w:pPr>
      <w:r w:rsidRPr="00CE5038">
        <w:rPr>
          <w:rFonts w:ascii="Calibri" w:eastAsia="Calibri" w:hAnsi="Calibri"/>
          <w:b/>
          <w:noProof/>
          <w:sz w:val="20"/>
          <w:lang w:eastAsia="en-US"/>
        </w:rPr>
        <w:t xml:space="preserve">Legal entity identifier: </w:t>
      </w:r>
      <w:r w:rsidR="00C3358C" w:rsidRPr="00C3358C">
        <w:rPr>
          <w:rFonts w:ascii="Calibri" w:eastAsia="Calibri" w:hAnsi="Calibri"/>
          <w:bCs/>
          <w:noProof/>
          <w:sz w:val="20"/>
          <w:lang w:eastAsia="en-US"/>
        </w:rPr>
        <w:t>529900GHPAMBPZ08DY23</w:t>
      </w:r>
    </w:p>
    <w:p w14:paraId="5DCA6E9E" w14:textId="3A0285DB" w:rsidR="00C34791" w:rsidRDefault="00C34791" w:rsidP="0026710B">
      <w:pPr>
        <w:tabs>
          <w:tab w:val="center" w:pos="4513"/>
          <w:tab w:val="right" w:pos="9026"/>
        </w:tabs>
        <w:spacing w:after="0"/>
        <w:ind w:left="-567"/>
        <w:rPr>
          <w:rFonts w:ascii="Calibri" w:eastAsia="Calibri" w:hAnsi="Calibri"/>
          <w:b/>
          <w:noProof/>
          <w:sz w:val="20"/>
          <w:lang w:eastAsia="en-US"/>
        </w:rPr>
      </w:pPr>
    </w:p>
    <w:p w14:paraId="6E65AEFE" w14:textId="78068C57" w:rsidR="00864BF4" w:rsidRPr="00CE5038" w:rsidRDefault="00864BF4" w:rsidP="0026710B">
      <w:pPr>
        <w:tabs>
          <w:tab w:val="center" w:pos="4513"/>
          <w:tab w:val="right" w:pos="9026"/>
        </w:tabs>
        <w:spacing w:after="0"/>
        <w:rPr>
          <w:rFonts w:ascii="Calibri" w:eastAsia="Calibri" w:hAnsi="Calibri"/>
          <w:noProof/>
          <w:color w:val="C00000"/>
          <w:sz w:val="18"/>
          <w:szCs w:val="18"/>
          <w:lang w:eastAsia="en-US"/>
        </w:rPr>
      </w:pPr>
    </w:p>
    <w:p w14:paraId="4DF73970" w14:textId="1FF737E8" w:rsidR="00864BF4" w:rsidRPr="00CE5038" w:rsidRDefault="00864BF4" w:rsidP="0026710B">
      <w:pPr>
        <w:tabs>
          <w:tab w:val="center" w:pos="4513"/>
          <w:tab w:val="right" w:pos="9026"/>
        </w:tabs>
        <w:spacing w:after="0"/>
        <w:jc w:val="center"/>
        <w:rPr>
          <w:rFonts w:ascii="Lucida Sans" w:eastAsia="Calibri" w:hAnsi="Lucida Sans"/>
          <w:b/>
          <w:bCs/>
          <w:noProof/>
          <w:color w:val="49AB74"/>
          <w:sz w:val="36"/>
          <w:szCs w:val="40"/>
          <w:lang w:eastAsia="en-US"/>
        </w:rPr>
      </w:pPr>
      <w:r w:rsidRPr="00CE5038">
        <w:rPr>
          <w:rFonts w:ascii="Lucida Sans" w:eastAsia="Calibri" w:hAnsi="Lucida Sans"/>
          <w:b/>
          <w:bCs/>
          <w:noProof/>
          <w:color w:val="49AB74"/>
          <w:sz w:val="36"/>
          <w:szCs w:val="40"/>
          <w:lang w:eastAsia="en-US"/>
        </w:rPr>
        <w:t>Environmental and/or social characteristics</w:t>
      </w:r>
    </w:p>
    <w:p w14:paraId="20635E92" w14:textId="77777777" w:rsidR="00864BF4" w:rsidRPr="00CE5038" w:rsidRDefault="00864BF4" w:rsidP="0026710B">
      <w:pPr>
        <w:tabs>
          <w:tab w:val="center" w:pos="4513"/>
          <w:tab w:val="right" w:pos="9026"/>
        </w:tabs>
        <w:spacing w:after="0"/>
        <w:jc w:val="center"/>
        <w:rPr>
          <w:rFonts w:ascii="Lucida Sans" w:eastAsia="Calibri" w:hAnsi="Lucida Sans"/>
          <w:b/>
          <w:bCs/>
          <w:noProof/>
          <w:color w:val="49AB74"/>
          <w:sz w:val="16"/>
          <w:szCs w:val="16"/>
          <w:lang w:eastAsia="en-US"/>
        </w:rPr>
      </w:pPr>
    </w:p>
    <w:p w14:paraId="1F2FDB8F" w14:textId="77777777" w:rsidR="00864BF4" w:rsidRPr="00CE5038" w:rsidRDefault="00864BF4" w:rsidP="0026710B">
      <w:pPr>
        <w:spacing w:after="0" w:line="259" w:lineRule="auto"/>
        <w:rPr>
          <w:rFonts w:ascii="Calibri" w:eastAsia="Calibri" w:hAnsi="Calibri"/>
          <w:bCs/>
          <w:iCs/>
          <w:noProof/>
          <w:sz w:val="18"/>
          <w:szCs w:val="22"/>
          <w:lang w:eastAsia="en-US"/>
        </w:rPr>
      </w:pPr>
      <w:r w:rsidRPr="00CE5038">
        <w:rPr>
          <w:rFonts w:ascii="Calibri" w:eastAsia="Calibri" w:hAnsi="Calibri"/>
          <w:b/>
          <w:noProof/>
          <w:szCs w:val="22"/>
        </w:rPr>
        <mc:AlternateContent>
          <mc:Choice Requires="wps">
            <w:drawing>
              <wp:anchor distT="0" distB="0" distL="114300" distR="114300" simplePos="0" relativeHeight="251658241" behindDoc="0" locked="0" layoutInCell="1" allowOverlap="1" wp14:anchorId="478FD89A" wp14:editId="7475663B">
                <wp:simplePos x="0" y="0"/>
                <wp:positionH relativeFrom="page">
                  <wp:posOffset>0</wp:posOffset>
                </wp:positionH>
                <wp:positionV relativeFrom="margin">
                  <wp:posOffset>3561765</wp:posOffset>
                </wp:positionV>
                <wp:extent cx="1215390" cy="3265170"/>
                <wp:effectExtent l="0" t="0" r="3810" b="0"/>
                <wp:wrapSquare wrapText="bothSides"/>
                <wp:docPr id="1018" name="Rectangle 1018"/>
                <wp:cNvGraphicFramePr/>
                <a:graphic xmlns:a="http://schemas.openxmlformats.org/drawingml/2006/main">
                  <a:graphicData uri="http://schemas.microsoft.com/office/word/2010/wordprocessingShape">
                    <wps:wsp>
                      <wps:cNvSpPr/>
                      <wps:spPr>
                        <a:xfrm>
                          <a:off x="0" y="0"/>
                          <a:ext cx="1215390" cy="3265170"/>
                        </a:xfrm>
                        <a:prstGeom prst="rect">
                          <a:avLst/>
                        </a:prstGeom>
                        <a:solidFill>
                          <a:sysClr val="window" lastClr="FFFFFF">
                            <a:lumMod val="95000"/>
                          </a:sysClr>
                        </a:solidFill>
                        <a:ln w="12700" cap="flat" cmpd="sng" algn="ctr">
                          <a:noFill/>
                          <a:prstDash val="solid"/>
                          <a:miter lim="800000"/>
                        </a:ln>
                        <a:effectLst/>
                      </wps:spPr>
                      <wps:txbx>
                        <w:txbxContent>
                          <w:p w14:paraId="1E7B0BF0" w14:textId="77777777" w:rsidR="00864BF4" w:rsidRPr="00C262F7" w:rsidRDefault="00864BF4" w:rsidP="0026710B">
                            <w:pPr>
                              <w:ind w:left="-142" w:right="-295"/>
                              <w:rPr>
                                <w:rFonts w:cs="Calibri"/>
                                <w:bCs/>
                                <w:color w:val="000000"/>
                                <w:sz w:val="20"/>
                              </w:rPr>
                            </w:pPr>
                            <w:r>
                              <w:rPr>
                                <w:rFonts w:asciiTheme="minorHAnsi" w:hAnsiTheme="minorHAnsi" w:cstheme="minorHAnsi"/>
                                <w:bCs/>
                                <w:color w:val="000000"/>
                                <w:sz w:val="20"/>
                              </w:rPr>
                              <w:t xml:space="preserve">The </w:t>
                            </w:r>
                            <w:r>
                              <w:rPr>
                                <w:rFonts w:asciiTheme="minorHAnsi" w:hAnsiTheme="minorHAnsi" w:cstheme="minorHAnsi"/>
                                <w:b/>
                                <w:bCs/>
                                <w:color w:val="000000"/>
                                <w:sz w:val="20"/>
                              </w:rPr>
                              <w:t xml:space="preserve">EU </w:t>
                            </w:r>
                            <w:proofErr w:type="gramStart"/>
                            <w:r>
                              <w:rPr>
                                <w:rFonts w:asciiTheme="minorHAnsi" w:hAnsiTheme="minorHAnsi" w:cstheme="minorHAnsi"/>
                                <w:b/>
                                <w:bCs/>
                                <w:color w:val="000000"/>
                                <w:sz w:val="20"/>
                              </w:rPr>
                              <w:t xml:space="preserve">Taxonomy </w:t>
                            </w:r>
                            <w:r>
                              <w:rPr>
                                <w:rFonts w:asciiTheme="minorHAnsi" w:hAnsiTheme="minorHAnsi" w:cstheme="minorHAnsi"/>
                                <w:bCs/>
                                <w:color w:val="000000"/>
                                <w:sz w:val="20"/>
                              </w:rPr>
                              <w:t xml:space="preserve"> is</w:t>
                            </w:r>
                            <w:proofErr w:type="gramEnd"/>
                            <w:r>
                              <w:rPr>
                                <w:rFonts w:asciiTheme="minorHAnsi" w:hAnsiTheme="minorHAnsi" w:cstheme="minorHAnsi"/>
                                <w:bCs/>
                                <w:color w:val="000000"/>
                                <w:sz w:val="20"/>
                              </w:rPr>
                              <w:t xml:space="preserve"> </w:t>
                            </w:r>
                            <w:r w:rsidRPr="00542006">
                              <w:rPr>
                                <w:rFonts w:asciiTheme="minorHAnsi" w:hAnsiTheme="minorHAnsi" w:cstheme="minorHAnsi"/>
                                <w:bCs/>
                                <w:color w:val="000000"/>
                                <w:sz w:val="20"/>
                              </w:rPr>
                              <w:t>a classification system</w:t>
                            </w:r>
                            <w:r>
                              <w:rPr>
                                <w:rFonts w:asciiTheme="minorHAnsi" w:hAnsiTheme="minorHAnsi" w:cstheme="minorHAnsi"/>
                                <w:bCs/>
                                <w:color w:val="000000"/>
                                <w:sz w:val="20"/>
                              </w:rPr>
                              <w:t xml:space="preserve"> laid down in </w:t>
                            </w:r>
                            <w:r w:rsidRPr="00897B38">
                              <w:rPr>
                                <w:rFonts w:asciiTheme="minorHAnsi" w:hAnsiTheme="minorHAnsi" w:cstheme="minorHAnsi"/>
                                <w:bCs/>
                                <w:color w:val="000000"/>
                                <w:sz w:val="20"/>
                              </w:rPr>
                              <w:t>Regulation (EU) 2020/852</w:t>
                            </w:r>
                            <w:r w:rsidRPr="00542006">
                              <w:rPr>
                                <w:rFonts w:asciiTheme="minorHAnsi" w:hAnsiTheme="minorHAnsi" w:cstheme="minorHAnsi"/>
                                <w:bCs/>
                                <w:color w:val="000000"/>
                                <w:sz w:val="20"/>
                              </w:rPr>
                              <w:t xml:space="preserve">, establishing a list of </w:t>
                            </w:r>
                            <w:r w:rsidRPr="00542006">
                              <w:rPr>
                                <w:rFonts w:asciiTheme="minorHAnsi" w:hAnsiTheme="minorHAnsi" w:cstheme="minorHAnsi"/>
                                <w:b/>
                                <w:bCs/>
                                <w:color w:val="000000"/>
                                <w:sz w:val="20"/>
                              </w:rPr>
                              <w:t>environmentally sustainable economic activities</w:t>
                            </w:r>
                            <w:r w:rsidRPr="00542006">
                              <w:rPr>
                                <w:rFonts w:asciiTheme="minorHAnsi" w:hAnsiTheme="minorHAnsi" w:cstheme="minorHAnsi"/>
                                <w:bCs/>
                                <w:color w:val="000000"/>
                                <w:sz w:val="20"/>
                              </w:rPr>
                              <w:t xml:space="preserve">. </w:t>
                            </w:r>
                            <w:r>
                              <w:rPr>
                                <w:rFonts w:asciiTheme="minorHAnsi" w:hAnsiTheme="minorHAnsi" w:cstheme="minorHAnsi"/>
                                <w:bCs/>
                                <w:color w:val="000000"/>
                                <w:sz w:val="20"/>
                              </w:rPr>
                              <w:t>That Regulation</w:t>
                            </w:r>
                            <w:r w:rsidRPr="00542006">
                              <w:rPr>
                                <w:rFonts w:asciiTheme="minorHAnsi" w:hAnsiTheme="minorHAnsi" w:cstheme="minorHAnsi"/>
                                <w:bCs/>
                                <w:color w:val="000000"/>
                                <w:sz w:val="20"/>
                              </w:rPr>
                              <w:t xml:space="preserve"> does not </w:t>
                            </w:r>
                            <w:r>
                              <w:rPr>
                                <w:rFonts w:asciiTheme="minorHAnsi" w:hAnsiTheme="minorHAnsi" w:cstheme="minorHAnsi"/>
                                <w:bCs/>
                                <w:color w:val="000000"/>
                                <w:sz w:val="20"/>
                              </w:rPr>
                              <w:t xml:space="preserve">include </w:t>
                            </w:r>
                            <w:r w:rsidRPr="00542006">
                              <w:rPr>
                                <w:rFonts w:asciiTheme="minorHAnsi" w:hAnsiTheme="minorHAnsi" w:cstheme="minorHAnsi"/>
                                <w:bCs/>
                                <w:color w:val="000000"/>
                                <w:sz w:val="20"/>
                              </w:rPr>
                              <w:t>a list of socially sustainable economic activities.  Sustainable investments with an environmental objective might be aligned with the Taxonomy or not.</w:t>
                            </w:r>
                            <w:r w:rsidRPr="00C262F7">
                              <w:rPr>
                                <w:rFonts w:cs="Calibri"/>
                                <w:bCs/>
                                <w:color w:val="000000"/>
                                <w:sz w:val="20"/>
                              </w:rPr>
                              <w:t xml:space="preserve">  </w:t>
                            </w:r>
                          </w:p>
                          <w:p w14:paraId="7185B127" w14:textId="77777777" w:rsidR="00864BF4" w:rsidRDefault="00864BF4" w:rsidP="0026710B">
                            <w:pPr>
                              <w:rPr>
                                <w:rFonts w:cs="Calibri"/>
                                <w:bCs/>
                                <w:color w:val="000000"/>
                                <w:sz w:val="20"/>
                              </w:rPr>
                            </w:pPr>
                          </w:p>
                          <w:p w14:paraId="30EA2380" w14:textId="77777777" w:rsidR="00864BF4" w:rsidRDefault="00864BF4" w:rsidP="0026710B">
                            <w:pPr>
                              <w:rPr>
                                <w:rFonts w:cs="Calibri"/>
                                <w:bCs/>
                                <w:color w:val="000000"/>
                                <w:sz w:val="20"/>
                              </w:rPr>
                            </w:pPr>
                          </w:p>
                          <w:p w14:paraId="2160A292" w14:textId="77777777" w:rsidR="00864BF4" w:rsidRDefault="00864BF4" w:rsidP="0026710B">
                            <w:pPr>
                              <w:rPr>
                                <w:rFonts w:cs="Calibri"/>
                                <w:bCs/>
                                <w:color w:val="000000"/>
                                <w:sz w:val="20"/>
                              </w:rPr>
                            </w:pPr>
                          </w:p>
                          <w:p w14:paraId="13496FF1" w14:textId="77777777" w:rsidR="00864BF4" w:rsidRDefault="00864BF4" w:rsidP="0026710B">
                            <w:pPr>
                              <w:rPr>
                                <w:rFonts w:cs="Calibri"/>
                                <w:bCs/>
                                <w:color w:val="000000"/>
                                <w:sz w:val="20"/>
                              </w:rPr>
                            </w:pPr>
                          </w:p>
                          <w:p w14:paraId="03582D2C" w14:textId="77777777" w:rsidR="00864BF4" w:rsidRDefault="00864BF4" w:rsidP="0026710B">
                            <w:pPr>
                              <w:rPr>
                                <w:rFonts w:cs="Calibri"/>
                                <w:bCs/>
                                <w:color w:val="000000"/>
                                <w:sz w:val="20"/>
                              </w:rPr>
                            </w:pPr>
                          </w:p>
                          <w:p w14:paraId="68C9A26F" w14:textId="77777777" w:rsidR="00864BF4" w:rsidRPr="00776340" w:rsidRDefault="00864BF4" w:rsidP="0026710B">
                            <w:pPr>
                              <w:rPr>
                                <w:rFonts w:cs="Calibri"/>
                                <w:bCs/>
                                <w:color w:val="000000"/>
                                <w:sz w:val="20"/>
                              </w:rPr>
                            </w:pPr>
                          </w:p>
                          <w:p w14:paraId="1A697809" w14:textId="77777777" w:rsidR="00864BF4" w:rsidRPr="007A7DCA" w:rsidRDefault="00864BF4" w:rsidP="0026710B">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FD89A" id="Rectangle 1018" o:spid="_x0000_s1027" style="position:absolute;margin-left:0;margin-top:280.45pt;width:95.7pt;height:257.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" fillcolor="#f2f2f2" stroked="f" strokeweight="1pt">
                <v:textbox inset="4mm,1mm,7mm">
                  <w:txbxContent>
                    <w:p w14:paraId="1E7B0BF0" w14:textId="77777777" w:rsidR="00864BF4" w:rsidRPr="00C262F7" w:rsidRDefault="00864BF4" w:rsidP="0026710B">
                      <w:pPr>
                        <w:ind w:left="-142" w:right="-295"/>
                        <w:rPr>
                          <w:rFonts w:cs="Calibri"/>
                          <w:bCs/>
                          <w:color w:val="000000"/>
                          <w:sz w:val="20"/>
                        </w:rPr>
                      </w:pPr>
                      <w:r>
                        <w:rPr>
                          <w:rFonts w:asciiTheme="minorHAnsi" w:hAnsiTheme="minorHAnsi" w:cstheme="minorHAnsi"/>
                          <w:bCs/>
                          <w:color w:val="000000"/>
                          <w:sz w:val="20"/>
                        </w:rPr>
                        <w:t xml:space="preserve">The </w:t>
                      </w:r>
                      <w:r>
                        <w:rPr>
                          <w:rFonts w:asciiTheme="minorHAnsi" w:hAnsiTheme="minorHAnsi" w:cstheme="minorHAnsi"/>
                          <w:b/>
                          <w:bCs/>
                          <w:color w:val="000000"/>
                          <w:sz w:val="20"/>
                        </w:rPr>
                        <w:t xml:space="preserve">EU </w:t>
                      </w:r>
                      <w:proofErr w:type="gramStart"/>
                      <w:r>
                        <w:rPr>
                          <w:rFonts w:asciiTheme="minorHAnsi" w:hAnsiTheme="minorHAnsi" w:cstheme="minorHAnsi"/>
                          <w:b/>
                          <w:bCs/>
                          <w:color w:val="000000"/>
                          <w:sz w:val="20"/>
                        </w:rPr>
                        <w:t xml:space="preserve">Taxonomy </w:t>
                      </w:r>
                      <w:r>
                        <w:rPr>
                          <w:rFonts w:asciiTheme="minorHAnsi" w:hAnsiTheme="minorHAnsi" w:cstheme="minorHAnsi"/>
                          <w:bCs/>
                          <w:color w:val="000000"/>
                          <w:sz w:val="20"/>
                        </w:rPr>
                        <w:t xml:space="preserve"> is</w:t>
                      </w:r>
                      <w:proofErr w:type="gramEnd"/>
                      <w:r>
                        <w:rPr>
                          <w:rFonts w:asciiTheme="minorHAnsi" w:hAnsiTheme="minorHAnsi" w:cstheme="minorHAnsi"/>
                          <w:bCs/>
                          <w:color w:val="000000"/>
                          <w:sz w:val="20"/>
                        </w:rPr>
                        <w:t xml:space="preserve"> </w:t>
                      </w:r>
                      <w:r w:rsidRPr="00542006">
                        <w:rPr>
                          <w:rFonts w:asciiTheme="minorHAnsi" w:hAnsiTheme="minorHAnsi" w:cstheme="minorHAnsi"/>
                          <w:bCs/>
                          <w:color w:val="000000"/>
                          <w:sz w:val="20"/>
                        </w:rPr>
                        <w:t>a classification system</w:t>
                      </w:r>
                      <w:r>
                        <w:rPr>
                          <w:rFonts w:asciiTheme="minorHAnsi" w:hAnsiTheme="minorHAnsi" w:cstheme="minorHAnsi"/>
                          <w:bCs/>
                          <w:color w:val="000000"/>
                          <w:sz w:val="20"/>
                        </w:rPr>
                        <w:t xml:space="preserve"> laid down in </w:t>
                      </w:r>
                      <w:r w:rsidRPr="00897B38">
                        <w:rPr>
                          <w:rFonts w:asciiTheme="minorHAnsi" w:hAnsiTheme="minorHAnsi" w:cstheme="minorHAnsi"/>
                          <w:bCs/>
                          <w:color w:val="000000"/>
                          <w:sz w:val="20"/>
                        </w:rPr>
                        <w:t>Regulation (EU) 2020/852</w:t>
                      </w:r>
                      <w:r w:rsidRPr="00542006">
                        <w:rPr>
                          <w:rFonts w:asciiTheme="minorHAnsi" w:hAnsiTheme="minorHAnsi" w:cstheme="minorHAnsi"/>
                          <w:bCs/>
                          <w:color w:val="000000"/>
                          <w:sz w:val="20"/>
                        </w:rPr>
                        <w:t xml:space="preserve">, establishing a list of </w:t>
                      </w:r>
                      <w:r w:rsidRPr="00542006">
                        <w:rPr>
                          <w:rFonts w:asciiTheme="minorHAnsi" w:hAnsiTheme="minorHAnsi" w:cstheme="minorHAnsi"/>
                          <w:b/>
                          <w:bCs/>
                          <w:color w:val="000000"/>
                          <w:sz w:val="20"/>
                        </w:rPr>
                        <w:t>environmentally sustainable economic activities</w:t>
                      </w:r>
                      <w:r w:rsidRPr="00542006">
                        <w:rPr>
                          <w:rFonts w:asciiTheme="minorHAnsi" w:hAnsiTheme="minorHAnsi" w:cstheme="minorHAnsi"/>
                          <w:bCs/>
                          <w:color w:val="000000"/>
                          <w:sz w:val="20"/>
                        </w:rPr>
                        <w:t xml:space="preserve">. </w:t>
                      </w:r>
                      <w:r>
                        <w:rPr>
                          <w:rFonts w:asciiTheme="minorHAnsi" w:hAnsiTheme="minorHAnsi" w:cstheme="minorHAnsi"/>
                          <w:bCs/>
                          <w:color w:val="000000"/>
                          <w:sz w:val="20"/>
                        </w:rPr>
                        <w:t>That Regulation</w:t>
                      </w:r>
                      <w:r w:rsidRPr="00542006">
                        <w:rPr>
                          <w:rFonts w:asciiTheme="minorHAnsi" w:hAnsiTheme="minorHAnsi" w:cstheme="minorHAnsi"/>
                          <w:bCs/>
                          <w:color w:val="000000"/>
                          <w:sz w:val="20"/>
                        </w:rPr>
                        <w:t xml:space="preserve"> does not </w:t>
                      </w:r>
                      <w:r>
                        <w:rPr>
                          <w:rFonts w:asciiTheme="minorHAnsi" w:hAnsiTheme="minorHAnsi" w:cstheme="minorHAnsi"/>
                          <w:bCs/>
                          <w:color w:val="000000"/>
                          <w:sz w:val="20"/>
                        </w:rPr>
                        <w:t xml:space="preserve">include </w:t>
                      </w:r>
                      <w:r w:rsidRPr="00542006">
                        <w:rPr>
                          <w:rFonts w:asciiTheme="minorHAnsi" w:hAnsiTheme="minorHAnsi" w:cstheme="minorHAnsi"/>
                          <w:bCs/>
                          <w:color w:val="000000"/>
                          <w:sz w:val="20"/>
                        </w:rPr>
                        <w:t>a list of socially sustainable economic activities.  Sustainable investments with an environmental objective might be aligned with the Taxonomy or not.</w:t>
                      </w:r>
                      <w:r w:rsidRPr="00C262F7">
                        <w:rPr>
                          <w:rFonts w:cs="Calibri"/>
                          <w:bCs/>
                          <w:color w:val="000000"/>
                          <w:sz w:val="20"/>
                        </w:rPr>
                        <w:t xml:space="preserve">  </w:t>
                      </w:r>
                    </w:p>
                    <w:p w14:paraId="7185B127" w14:textId="77777777" w:rsidR="00864BF4" w:rsidRDefault="00864BF4" w:rsidP="0026710B">
                      <w:pPr>
                        <w:rPr>
                          <w:rFonts w:cs="Calibri"/>
                          <w:bCs/>
                          <w:color w:val="000000"/>
                          <w:sz w:val="20"/>
                        </w:rPr>
                      </w:pPr>
                    </w:p>
                    <w:p w14:paraId="30EA2380" w14:textId="77777777" w:rsidR="00864BF4" w:rsidRDefault="00864BF4" w:rsidP="0026710B">
                      <w:pPr>
                        <w:rPr>
                          <w:rFonts w:cs="Calibri"/>
                          <w:bCs/>
                          <w:color w:val="000000"/>
                          <w:sz w:val="20"/>
                        </w:rPr>
                      </w:pPr>
                    </w:p>
                    <w:p w14:paraId="2160A292" w14:textId="77777777" w:rsidR="00864BF4" w:rsidRDefault="00864BF4" w:rsidP="0026710B">
                      <w:pPr>
                        <w:rPr>
                          <w:rFonts w:cs="Calibri"/>
                          <w:bCs/>
                          <w:color w:val="000000"/>
                          <w:sz w:val="20"/>
                        </w:rPr>
                      </w:pPr>
                    </w:p>
                    <w:p w14:paraId="13496FF1" w14:textId="77777777" w:rsidR="00864BF4" w:rsidRDefault="00864BF4" w:rsidP="0026710B">
                      <w:pPr>
                        <w:rPr>
                          <w:rFonts w:cs="Calibri"/>
                          <w:bCs/>
                          <w:color w:val="000000"/>
                          <w:sz w:val="20"/>
                        </w:rPr>
                      </w:pPr>
                    </w:p>
                    <w:p w14:paraId="03582D2C" w14:textId="77777777" w:rsidR="00864BF4" w:rsidRDefault="00864BF4" w:rsidP="0026710B">
                      <w:pPr>
                        <w:rPr>
                          <w:rFonts w:cs="Calibri"/>
                          <w:bCs/>
                          <w:color w:val="000000"/>
                          <w:sz w:val="20"/>
                        </w:rPr>
                      </w:pPr>
                    </w:p>
                    <w:p w14:paraId="68C9A26F" w14:textId="77777777" w:rsidR="00864BF4" w:rsidRPr="00776340" w:rsidRDefault="00864BF4" w:rsidP="0026710B">
                      <w:pPr>
                        <w:rPr>
                          <w:rFonts w:cs="Calibri"/>
                          <w:bCs/>
                          <w:color w:val="000000"/>
                          <w:sz w:val="20"/>
                        </w:rPr>
                      </w:pPr>
                    </w:p>
                    <w:p w14:paraId="1A697809" w14:textId="77777777" w:rsidR="00864BF4" w:rsidRPr="007A7DCA" w:rsidRDefault="00864BF4" w:rsidP="0026710B">
                      <w:pPr>
                        <w:rPr>
                          <w:color w:val="000000"/>
                        </w:rPr>
                      </w:pPr>
                    </w:p>
                  </w:txbxContent>
                </v:textbox>
                <w10:wrap type="square" anchorx="page" anchory="margin"/>
              </v:rect>
            </w:pict>
          </mc:Fallback>
        </mc:AlternateContent>
      </w:r>
      <w:r w:rsidRPr="00CE5038">
        <w:rPr>
          <w:rFonts w:ascii="Calibri" w:eastAsia="Calibri" w:hAnsi="Calibri"/>
          <w:bCs/>
          <w:iCs/>
          <w:noProof/>
          <w:sz w:val="18"/>
          <w:szCs w:val="22"/>
          <w:lang w:eastAsia="en-US"/>
        </w:rPr>
        <w:t xml:space="preserve"> </w:t>
      </w:r>
    </w:p>
    <w:tbl>
      <w:tblPr>
        <w:tblStyle w:val="TableGridLight1"/>
        <w:tblpPr w:leftFromText="180" w:rightFromText="180" w:vertAnchor="text" w:horzAnchor="page" w:tblpX="2137" w:tblpY="21"/>
        <w:tblW w:w="9079" w:type="dxa"/>
        <w:tblLook w:val="04A0" w:firstRow="1" w:lastRow="0" w:firstColumn="1" w:lastColumn="0" w:noHBand="0" w:noVBand="1"/>
      </w:tblPr>
      <w:tblGrid>
        <w:gridCol w:w="3969"/>
        <w:gridCol w:w="5103"/>
        <w:gridCol w:w="7"/>
      </w:tblGrid>
      <w:tr w:rsidR="00864BF4" w:rsidRPr="00CE5038" w14:paraId="42C9DC4C" w14:textId="77777777" w:rsidTr="0056270E">
        <w:trPr>
          <w:trHeight w:val="394"/>
        </w:trPr>
        <w:tc>
          <w:tcPr>
            <w:tcW w:w="9079" w:type="dxa"/>
            <w:gridSpan w:val="3"/>
            <w:tcBorders>
              <w:top w:val="nil"/>
              <w:left w:val="nil"/>
              <w:bottom w:val="nil"/>
              <w:right w:val="nil"/>
            </w:tcBorders>
            <w:shd w:val="clear" w:color="auto" w:fill="F6D1AC"/>
          </w:tcPr>
          <w:p w14:paraId="0A06D299" w14:textId="34CA22EB" w:rsidR="00864BF4" w:rsidRPr="00CE5038" w:rsidRDefault="00864BF4" w:rsidP="0056270E">
            <w:pPr>
              <w:spacing w:after="0" w:line="259" w:lineRule="auto"/>
              <w:ind w:right="141"/>
              <w:rPr>
                <w:rFonts w:ascii="Calibri" w:eastAsia="Calibri" w:hAnsi="Calibri"/>
                <w:b/>
                <w:bCs/>
                <w:noProof/>
                <w:szCs w:val="24"/>
                <w:lang w:val="en-GB" w:eastAsia="en-US"/>
              </w:rPr>
            </w:pPr>
            <w:r w:rsidRPr="00CE5038">
              <w:rPr>
                <w:rFonts w:ascii="Calibri" w:eastAsia="Calibri" w:hAnsi="Calibri"/>
                <w:b/>
                <w:bCs/>
                <w:noProof/>
                <w:szCs w:val="24"/>
                <w:lang w:val="en-GB" w:eastAsia="en-US"/>
              </w:rPr>
              <w:t xml:space="preserve">Did this financial product have a sustainable investment objective? </w:t>
            </w:r>
          </w:p>
        </w:tc>
      </w:tr>
      <w:tr w:rsidR="00864BF4" w:rsidRPr="00CE5038" w14:paraId="4B65D2F3" w14:textId="77777777" w:rsidTr="0056270E">
        <w:trPr>
          <w:gridAfter w:val="1"/>
          <w:wAfter w:w="7" w:type="dxa"/>
          <w:trHeight w:val="394"/>
        </w:trPr>
        <w:tc>
          <w:tcPr>
            <w:tcW w:w="3969" w:type="dxa"/>
            <w:tcBorders>
              <w:top w:val="nil"/>
              <w:left w:val="nil"/>
              <w:bottom w:val="nil"/>
              <w:right w:val="single" w:sz="4" w:space="0" w:color="A6A6A6"/>
            </w:tcBorders>
            <w:shd w:val="clear" w:color="auto" w:fill="F6D1AC"/>
          </w:tcPr>
          <w:p w14:paraId="55152999" w14:textId="77777777" w:rsidR="00864BF4" w:rsidRPr="00CE5038" w:rsidRDefault="00864BF4" w:rsidP="0056270E">
            <w:pPr>
              <w:spacing w:after="160" w:line="259" w:lineRule="auto"/>
              <w:ind w:left="737"/>
              <w:rPr>
                <w:rFonts w:ascii="Calibri" w:eastAsia="Calibri" w:hAnsi="Calibri" w:cs="Calibri"/>
                <w:b/>
                <w:noProof/>
                <w:sz w:val="20"/>
                <w:szCs w:val="22"/>
                <w:lang w:val="en-GB" w:eastAsia="en-US"/>
              </w:rPr>
            </w:pPr>
            <w:r w:rsidRPr="00CE5038">
              <w:rPr>
                <w:rFonts w:ascii="Calibri" w:eastAsia="Calibri" w:hAnsi="Calibri"/>
                <w:b/>
                <w:noProof/>
                <w:szCs w:val="22"/>
              </w:rPr>
              <mc:AlternateContent>
                <mc:Choice Requires="wps">
                  <w:drawing>
                    <wp:anchor distT="0" distB="0" distL="114300" distR="114300" simplePos="0" relativeHeight="251658243" behindDoc="0" locked="0" layoutInCell="1" allowOverlap="1" wp14:anchorId="56DFE0EA" wp14:editId="65C45808">
                      <wp:simplePos x="0" y="0"/>
                      <wp:positionH relativeFrom="column">
                        <wp:posOffset>344414</wp:posOffset>
                      </wp:positionH>
                      <wp:positionV relativeFrom="paragraph">
                        <wp:posOffset>586</wp:posOffset>
                      </wp:positionV>
                      <wp:extent cx="179705" cy="193675"/>
                      <wp:effectExtent l="0" t="0" r="10795" b="15875"/>
                      <wp:wrapSquare wrapText="bothSides"/>
                      <wp:docPr id="294" name="Rectangle 294"/>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23C1C4C8" id="Rectangle 294" o:spid="_x0000_s1026" style="position:absolute;margin-left:27.1pt;margin-top:.05pt;width:14.15pt;height:15.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" fillcolor="window" strokecolor="#d9d9d9" strokeweight="1pt">
                      <w10:wrap type="square"/>
                    </v:rect>
                  </w:pict>
                </mc:Fallback>
              </mc:AlternateContent>
            </w:r>
            <w:r w:rsidRPr="00CE5038">
              <w:rPr>
                <w:rFonts w:ascii="Calibri" w:eastAsia="Calibri" w:hAnsi="Calibri" w:cs="Calibri"/>
                <w:b/>
                <w:noProof/>
                <w:szCs w:val="22"/>
              </w:rPr>
              <mc:AlternateContent>
                <mc:Choice Requires="wps">
                  <w:drawing>
                    <wp:anchor distT="0" distB="0" distL="114300" distR="114300" simplePos="0" relativeHeight="251658244" behindDoc="0" locked="0" layoutInCell="1" allowOverlap="1" wp14:anchorId="387221BE" wp14:editId="0D855303">
                      <wp:simplePos x="0" y="0"/>
                      <wp:positionH relativeFrom="column">
                        <wp:posOffset>16510</wp:posOffset>
                      </wp:positionH>
                      <wp:positionV relativeFrom="paragraph">
                        <wp:posOffset>44029</wp:posOffset>
                      </wp:positionV>
                      <wp:extent cx="101600" cy="101600"/>
                      <wp:effectExtent l="0" t="0" r="0" b="0"/>
                      <wp:wrapNone/>
                      <wp:docPr id="295" name="Oval 295"/>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oval w14:anchorId="1EA25552" id="Oval 295" o:spid="_x0000_s1026" style="position:absolute;margin-left:1.3pt;margin-top:3.45pt;width:8pt;height: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" fillcolor="#5ab05d" stroked="f" strokeweight="1pt">
                      <v:stroke joinstyle="miter"/>
                    </v:oval>
                  </w:pict>
                </mc:Fallback>
              </mc:AlternateContent>
            </w:r>
            <w:r w:rsidRPr="00CE5038">
              <w:rPr>
                <w:rFonts w:ascii="Calibri" w:eastAsia="Calibri" w:hAnsi="Calibri" w:cs="Calibri"/>
                <w:b/>
                <w:noProof/>
                <w:szCs w:val="22"/>
              </w:rPr>
              <mc:AlternateContent>
                <mc:Choice Requires="wps">
                  <w:drawing>
                    <wp:anchor distT="0" distB="0" distL="114300" distR="114300" simplePos="0" relativeHeight="251658242" behindDoc="0" locked="0" layoutInCell="1" allowOverlap="1" wp14:anchorId="4ECE5D86" wp14:editId="5DE6C9CD">
                      <wp:simplePos x="0" y="0"/>
                      <wp:positionH relativeFrom="column">
                        <wp:posOffset>151567</wp:posOffset>
                      </wp:positionH>
                      <wp:positionV relativeFrom="paragraph">
                        <wp:posOffset>46273</wp:posOffset>
                      </wp:positionV>
                      <wp:extent cx="101600" cy="101600"/>
                      <wp:effectExtent l="0" t="0" r="0" b="0"/>
                      <wp:wrapNone/>
                      <wp:docPr id="296" name="Oval 296"/>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oval w14:anchorId="6437E6E8" id="Oval 296" o:spid="_x0000_s1026" style="position:absolute;margin-left:11.95pt;margin-top:3.65pt;width:8pt;height: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" fillcolor="#5ab05d" stroked="f" strokeweight="1pt">
                      <v:stroke joinstyle="miter"/>
                    </v:oval>
                  </w:pict>
                </mc:Fallback>
              </mc:AlternateContent>
            </w:r>
            <w:r w:rsidRPr="00CE5038">
              <w:rPr>
                <w:rFonts w:ascii="Calibri" w:eastAsia="Calibri" w:hAnsi="Calibri" w:cs="Calibri"/>
                <w:b/>
                <w:noProof/>
                <w:szCs w:val="22"/>
                <w:lang w:val="en-GB" w:eastAsia="en-US"/>
              </w:rPr>
              <w:t>Yes</w:t>
            </w:r>
          </w:p>
        </w:tc>
        <w:tc>
          <w:tcPr>
            <w:tcW w:w="5103" w:type="dxa"/>
            <w:tcBorders>
              <w:top w:val="nil"/>
              <w:left w:val="single" w:sz="4" w:space="0" w:color="A6A6A6"/>
              <w:bottom w:val="nil"/>
              <w:right w:val="nil"/>
            </w:tcBorders>
            <w:shd w:val="clear" w:color="auto" w:fill="F6D1AC"/>
          </w:tcPr>
          <w:p w14:paraId="27E9B231" w14:textId="77777777" w:rsidR="00864BF4" w:rsidRPr="00CE5038" w:rsidRDefault="00864BF4" w:rsidP="0056270E">
            <w:pPr>
              <w:spacing w:after="0" w:line="259" w:lineRule="auto"/>
              <w:ind w:right="141"/>
              <w:rPr>
                <w:rFonts w:ascii="Calibri" w:eastAsia="Calibri" w:hAnsi="Calibri"/>
                <w:b/>
                <w:bCs/>
                <w:noProof/>
                <w:szCs w:val="24"/>
                <w:lang w:val="en-GB" w:eastAsia="en-US"/>
              </w:rPr>
            </w:pPr>
            <w:r w:rsidRPr="00CE5038">
              <w:rPr>
                <w:rFonts w:ascii="Calibri" w:eastAsia="Calibri" w:hAnsi="Calibri" w:cs="Calibri"/>
                <w:b/>
                <w:noProof/>
                <w:sz w:val="18"/>
                <w:szCs w:val="22"/>
              </w:rPr>
              <mc:AlternateContent>
                <mc:Choice Requires="wps">
                  <w:drawing>
                    <wp:anchor distT="0" distB="0" distL="114300" distR="114300" simplePos="0" relativeHeight="251658246" behindDoc="0" locked="0" layoutInCell="1" allowOverlap="1" wp14:anchorId="79D89B6E" wp14:editId="05CFC2A0">
                      <wp:simplePos x="0" y="0"/>
                      <wp:positionH relativeFrom="column">
                        <wp:posOffset>8255</wp:posOffset>
                      </wp:positionH>
                      <wp:positionV relativeFrom="paragraph">
                        <wp:posOffset>53340</wp:posOffset>
                      </wp:positionV>
                      <wp:extent cx="101600" cy="101600"/>
                      <wp:effectExtent l="0" t="0" r="0" b="0"/>
                      <wp:wrapNone/>
                      <wp:docPr id="297" name="Oval 297"/>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oval w14:anchorId="44974EFA" id="Oval 297" o:spid="_x0000_s1026" style="position:absolute;margin-left:.65pt;margin-top:4.2pt;width:8pt;height: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" fillcolor="#5ab05d" stroked="f" strokeweight="1pt">
                      <v:stroke joinstyle="miter"/>
                    </v:oval>
                  </w:pict>
                </mc:Fallback>
              </mc:AlternateContent>
            </w:r>
            <w:r w:rsidRPr="00CE5038">
              <w:rPr>
                <w:noProof/>
              </w:rPr>
              <w:drawing>
                <wp:anchor distT="0" distB="0" distL="114300" distR="114300" simplePos="0" relativeHeight="251658248" behindDoc="0" locked="0" layoutInCell="1" allowOverlap="1" wp14:anchorId="0E6A2AC0" wp14:editId="19F6CB30">
                  <wp:simplePos x="0" y="0"/>
                  <wp:positionH relativeFrom="column">
                    <wp:posOffset>363855</wp:posOffset>
                  </wp:positionH>
                  <wp:positionV relativeFrom="paragraph">
                    <wp:posOffset>32385</wp:posOffset>
                  </wp:positionV>
                  <wp:extent cx="124460" cy="124460"/>
                  <wp:effectExtent l="0" t="0" r="8890" b="8890"/>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Pr="00CE5038">
              <w:rPr>
                <w:rFonts w:ascii="Calibri" w:eastAsia="Calibri" w:hAnsi="Calibri"/>
                <w:b/>
                <w:noProof/>
                <w:sz w:val="20"/>
                <w:szCs w:val="22"/>
              </w:rPr>
              <mc:AlternateContent>
                <mc:Choice Requires="wps">
                  <w:drawing>
                    <wp:anchor distT="0" distB="0" distL="114300" distR="114300" simplePos="0" relativeHeight="251658247" behindDoc="0" locked="0" layoutInCell="1" allowOverlap="1" wp14:anchorId="2BDDB633" wp14:editId="73A37A1F">
                      <wp:simplePos x="0" y="0"/>
                      <wp:positionH relativeFrom="column">
                        <wp:posOffset>335280</wp:posOffset>
                      </wp:positionH>
                      <wp:positionV relativeFrom="paragraph">
                        <wp:posOffset>0</wp:posOffset>
                      </wp:positionV>
                      <wp:extent cx="179705" cy="193675"/>
                      <wp:effectExtent l="0" t="0" r="10795" b="15875"/>
                      <wp:wrapSquare wrapText="bothSides"/>
                      <wp:docPr id="298" name="Rectangle 298"/>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4D491089" id="Rectangle 298" o:spid="_x0000_s1026" style="position:absolute;margin-left:26.4pt;margin-top:0;width:14.15pt;height:15.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" fillcolor="window" strokecolor="#d9d9d9" strokeweight="1pt">
                      <w10:wrap type="square"/>
                    </v:rect>
                  </w:pict>
                </mc:Fallback>
              </mc:AlternateContent>
            </w:r>
            <w:r w:rsidRPr="00CE5038">
              <w:rPr>
                <w:rFonts w:ascii="Calibri" w:eastAsia="Calibri" w:hAnsi="Calibri"/>
                <w:b/>
                <w:noProof/>
                <w:color w:val="000000"/>
                <w:sz w:val="20"/>
                <w:szCs w:val="22"/>
              </w:rPr>
              <mc:AlternateContent>
                <mc:Choice Requires="wps">
                  <w:drawing>
                    <wp:anchor distT="0" distB="0" distL="114300" distR="114300" simplePos="0" relativeHeight="251658245" behindDoc="0" locked="0" layoutInCell="1" allowOverlap="1" wp14:anchorId="6190EEEC" wp14:editId="102AB0B9">
                      <wp:simplePos x="0" y="0"/>
                      <wp:positionH relativeFrom="column">
                        <wp:posOffset>143510</wp:posOffset>
                      </wp:positionH>
                      <wp:positionV relativeFrom="paragraph">
                        <wp:posOffset>52705</wp:posOffset>
                      </wp:positionV>
                      <wp:extent cx="101600" cy="101600"/>
                      <wp:effectExtent l="0" t="0" r="0" b="0"/>
                      <wp:wrapNone/>
                      <wp:docPr id="299" name="Oval 299"/>
                      <wp:cNvGraphicFramePr/>
                      <a:graphic xmlns:a="http://schemas.openxmlformats.org/drawingml/2006/main">
                        <a:graphicData uri="http://schemas.microsoft.com/office/word/2010/wordprocessingShape">
                          <wps:wsp>
                            <wps:cNvSpPr/>
                            <wps:spPr>
                              <a:xfrm>
                                <a:off x="0" y="0"/>
                                <a:ext cx="101600" cy="10160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oval w14:anchorId="731507DF" id="Oval 299" o:spid="_x0000_s1026" style="position:absolute;margin-left:11.3pt;margin-top:4.15pt;width:8pt;height: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" fillcolor="window" stroked="f" strokeweight="1pt">
                      <v:stroke joinstyle="miter"/>
                    </v:oval>
                  </w:pict>
                </mc:Fallback>
              </mc:AlternateContent>
            </w:r>
            <w:r w:rsidRPr="00CE5038">
              <w:rPr>
                <w:rFonts w:ascii="Calibri" w:eastAsia="Calibri" w:hAnsi="Calibri"/>
                <w:b/>
                <w:bCs/>
                <w:noProof/>
                <w:szCs w:val="24"/>
                <w:lang w:val="en-GB" w:eastAsia="en-US"/>
              </w:rPr>
              <w:t>No</w:t>
            </w:r>
          </w:p>
        </w:tc>
      </w:tr>
      <w:tr w:rsidR="00864BF4" w:rsidRPr="00CE5038" w14:paraId="1F8D730E" w14:textId="77777777" w:rsidTr="0056270E">
        <w:trPr>
          <w:gridAfter w:val="1"/>
          <w:wAfter w:w="7" w:type="dxa"/>
          <w:trHeight w:val="2486"/>
        </w:trPr>
        <w:tc>
          <w:tcPr>
            <w:tcW w:w="3969" w:type="dxa"/>
            <w:tcBorders>
              <w:top w:val="nil"/>
              <w:left w:val="nil"/>
              <w:bottom w:val="nil"/>
              <w:right w:val="single" w:sz="4" w:space="0" w:color="A6A6A6"/>
            </w:tcBorders>
            <w:shd w:val="clear" w:color="auto" w:fill="FAE8D5"/>
          </w:tcPr>
          <w:p w14:paraId="1C5A8341" w14:textId="77777777" w:rsidR="00864BF4" w:rsidRPr="00CE5038" w:rsidRDefault="00864BF4" w:rsidP="0056270E">
            <w:pPr>
              <w:spacing w:after="0" w:line="259" w:lineRule="auto"/>
              <w:ind w:left="318"/>
              <w:rPr>
                <w:rFonts w:ascii="Calibri" w:eastAsia="Calibri" w:hAnsi="Calibri"/>
                <w:bCs/>
                <w:noProof/>
                <w:color w:val="595959"/>
                <w:sz w:val="20"/>
                <w:szCs w:val="24"/>
                <w:lang w:val="en-GB" w:eastAsia="en-US"/>
              </w:rPr>
            </w:pPr>
            <w:r w:rsidRPr="00CE5038">
              <w:rPr>
                <w:rFonts w:ascii="Calibri" w:eastAsia="Calibri" w:hAnsi="Calibri"/>
                <w:b/>
                <w:noProof/>
                <w:color w:val="595959"/>
                <w:sz w:val="20"/>
                <w:szCs w:val="22"/>
              </w:rPr>
              <mc:AlternateContent>
                <mc:Choice Requires="wps">
                  <w:drawing>
                    <wp:anchor distT="0" distB="0" distL="114300" distR="114300" simplePos="0" relativeHeight="251658270" behindDoc="0" locked="0" layoutInCell="1" allowOverlap="1" wp14:anchorId="50CA6CA4" wp14:editId="00B6BBB4">
                      <wp:simplePos x="0" y="0"/>
                      <wp:positionH relativeFrom="column">
                        <wp:posOffset>47625</wp:posOffset>
                      </wp:positionH>
                      <wp:positionV relativeFrom="paragraph">
                        <wp:posOffset>60325</wp:posOffset>
                      </wp:positionV>
                      <wp:extent cx="179705" cy="193675"/>
                      <wp:effectExtent l="0" t="0" r="10795" b="15875"/>
                      <wp:wrapSquare wrapText="bothSides"/>
                      <wp:docPr id="220" name="Rectangle 220"/>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2E29B8A5" id="Rectangle 220" o:spid="_x0000_s1026" style="position:absolute;margin-left:3.75pt;margin-top:4.75pt;width:14.15pt;height:15.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" fillcolor="window" strokecolor="#d9d9d9" strokeweight="1pt">
                      <w10:wrap type="square"/>
                    </v:rect>
                  </w:pict>
                </mc:Fallback>
              </mc:AlternateContent>
            </w:r>
            <w:r w:rsidRPr="00CE5038">
              <w:rPr>
                <w:rFonts w:ascii="Calibri" w:eastAsia="Calibri" w:hAnsi="Calibri"/>
                <w:bCs/>
                <w:noProof/>
                <w:color w:val="595959"/>
                <w:szCs w:val="24"/>
                <w:lang w:val="en-GB" w:eastAsia="en-US"/>
              </w:rPr>
              <w:t>It made</w:t>
            </w:r>
            <w:r w:rsidRPr="00CE5038">
              <w:rPr>
                <w:rFonts w:ascii="Calibri" w:eastAsia="Calibri" w:hAnsi="Calibri"/>
                <w:b/>
                <w:bCs/>
                <w:noProof/>
                <w:color w:val="595959"/>
                <w:szCs w:val="24"/>
                <w:lang w:val="en-GB" w:eastAsia="en-US"/>
              </w:rPr>
              <w:t xml:space="preserve"> sustainable investments with an environmental objective: </w:t>
            </w:r>
            <w:r w:rsidRPr="00CE5038">
              <w:rPr>
                <w:rFonts w:ascii="Calibri" w:eastAsia="Calibri" w:hAnsi="Calibri"/>
                <w:bCs/>
                <w:noProof/>
                <w:color w:val="595959"/>
                <w:sz w:val="20"/>
                <w:szCs w:val="24"/>
                <w:lang w:val="en-GB" w:eastAsia="en-US"/>
              </w:rPr>
              <w:t>___%</w:t>
            </w:r>
          </w:p>
          <w:p w14:paraId="576A1952" w14:textId="77777777" w:rsidR="00864BF4" w:rsidRPr="00CE5038" w:rsidRDefault="00864BF4" w:rsidP="0056270E">
            <w:pPr>
              <w:spacing w:after="0" w:line="259" w:lineRule="auto"/>
              <w:ind w:left="318"/>
              <w:rPr>
                <w:rFonts w:ascii="Calibri" w:eastAsia="Calibri" w:hAnsi="Calibri"/>
                <w:bCs/>
                <w:noProof/>
                <w:color w:val="595959"/>
                <w:sz w:val="16"/>
                <w:szCs w:val="16"/>
                <w:lang w:val="en-GB" w:eastAsia="en-US"/>
              </w:rPr>
            </w:pPr>
          </w:p>
          <w:p w14:paraId="1C5A4E49" w14:textId="77777777" w:rsidR="00864BF4" w:rsidRPr="00CE5038" w:rsidRDefault="00864BF4" w:rsidP="00E940E9">
            <w:pPr>
              <w:spacing w:after="160" w:line="259" w:lineRule="auto"/>
              <w:ind w:left="1174" w:hanging="8"/>
              <w:rPr>
                <w:rFonts w:ascii="Calibri" w:eastAsia="Calibri" w:hAnsi="Calibri"/>
                <w:bCs/>
                <w:noProof/>
                <w:color w:val="595959"/>
                <w:sz w:val="20"/>
                <w:szCs w:val="24"/>
                <w:lang w:val="en-GB" w:eastAsia="en-US"/>
              </w:rPr>
            </w:pPr>
            <w:r w:rsidRPr="00CE5038">
              <w:rPr>
                <w:rFonts w:ascii="Calibri" w:eastAsia="Calibri" w:hAnsi="Calibri"/>
                <w:b/>
                <w:noProof/>
                <w:color w:val="595959"/>
                <w:sz w:val="18"/>
                <w:szCs w:val="22"/>
              </w:rPr>
              <mc:AlternateContent>
                <mc:Choice Requires="wps">
                  <w:drawing>
                    <wp:anchor distT="0" distB="0" distL="114300" distR="114300" simplePos="0" relativeHeight="251658272" behindDoc="0" locked="0" layoutInCell="1" allowOverlap="1" wp14:anchorId="7D4B9FFC" wp14:editId="59457E35">
                      <wp:simplePos x="0" y="0"/>
                      <wp:positionH relativeFrom="column">
                        <wp:posOffset>377305</wp:posOffset>
                      </wp:positionH>
                      <wp:positionV relativeFrom="paragraph">
                        <wp:posOffset>42545</wp:posOffset>
                      </wp:positionV>
                      <wp:extent cx="179705" cy="193675"/>
                      <wp:effectExtent l="0" t="0" r="10795" b="15875"/>
                      <wp:wrapSquare wrapText="bothSides"/>
                      <wp:docPr id="222" name="Rectangle 222"/>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160EFC3A" id="Rectangle 222" o:spid="_x0000_s1026" style="position:absolute;margin-left:29.7pt;margin-top:3.35pt;width:14.15pt;height:15.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" fillcolor="window" strokecolor="#d9d9d9" strokeweight="1pt">
                      <w10:wrap type="square"/>
                    </v:rect>
                  </w:pict>
                </mc:Fallback>
              </mc:AlternateContent>
            </w:r>
            <w:r w:rsidRPr="00CE5038">
              <w:rPr>
                <w:rFonts w:ascii="Calibri" w:eastAsia="Calibri" w:hAnsi="Calibri"/>
                <w:bCs/>
                <w:noProof/>
                <w:color w:val="595959"/>
                <w:sz w:val="20"/>
                <w:szCs w:val="24"/>
                <w:lang w:val="en-GB" w:eastAsia="en-US"/>
              </w:rPr>
              <w:t>in economic activities that qualify as environmentally sustainable under the EU Taxonomy</w:t>
            </w:r>
          </w:p>
          <w:p w14:paraId="4F7A04C9" w14:textId="77777777" w:rsidR="00864BF4" w:rsidRPr="00CE5038" w:rsidRDefault="00864BF4" w:rsidP="00A100C4">
            <w:pPr>
              <w:spacing w:after="160" w:line="259" w:lineRule="auto"/>
              <w:ind w:left="1174"/>
              <w:rPr>
                <w:rFonts w:ascii="Calibri" w:eastAsia="Calibri" w:hAnsi="Calibri"/>
                <w:bCs/>
                <w:noProof/>
                <w:color w:val="595959"/>
                <w:sz w:val="20"/>
                <w:szCs w:val="24"/>
                <w:lang w:val="en-GB" w:eastAsia="en-US"/>
              </w:rPr>
            </w:pPr>
            <w:r w:rsidRPr="00CE5038">
              <w:rPr>
                <w:rFonts w:ascii="Calibri" w:eastAsia="Calibri" w:hAnsi="Calibri"/>
                <w:noProof/>
                <w:color w:val="595959"/>
                <w:sz w:val="16"/>
                <w:szCs w:val="22"/>
              </w:rPr>
              <mc:AlternateContent>
                <mc:Choice Requires="wps">
                  <w:drawing>
                    <wp:anchor distT="0" distB="0" distL="114300" distR="114300" simplePos="0" relativeHeight="251658271" behindDoc="0" locked="0" layoutInCell="1" allowOverlap="1" wp14:anchorId="5A079FC7" wp14:editId="71897E0A">
                      <wp:simplePos x="0" y="0"/>
                      <wp:positionH relativeFrom="column">
                        <wp:posOffset>383944</wp:posOffset>
                      </wp:positionH>
                      <wp:positionV relativeFrom="paragraph">
                        <wp:posOffset>31115</wp:posOffset>
                      </wp:positionV>
                      <wp:extent cx="179705" cy="193675"/>
                      <wp:effectExtent l="0" t="0" r="10795" b="15875"/>
                      <wp:wrapSquare wrapText="bothSides"/>
                      <wp:docPr id="223" name="Rectangle 223"/>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57BD900A" id="Rectangle 223" o:spid="_x0000_s1026" style="position:absolute;margin-left:30.25pt;margin-top:2.45pt;width:14.15pt;height:15.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" fillcolor="window" strokecolor="#d9d9d9" strokeweight="1pt">
                      <w10:wrap type="square"/>
                    </v:rect>
                  </w:pict>
                </mc:Fallback>
              </mc:AlternateContent>
            </w:r>
            <w:r w:rsidRPr="00CE5038">
              <w:rPr>
                <w:rFonts w:ascii="Calibri" w:eastAsia="Calibri" w:hAnsi="Calibri"/>
                <w:bCs/>
                <w:noProof/>
                <w:color w:val="595959"/>
                <w:sz w:val="20"/>
                <w:szCs w:val="24"/>
                <w:lang w:val="en-GB" w:eastAsia="en-US"/>
              </w:rPr>
              <w:t>in economic activities that do not qualify as environmentally sustainable under the EU Taxonomy</w:t>
            </w:r>
          </w:p>
        </w:tc>
        <w:tc>
          <w:tcPr>
            <w:tcW w:w="5103" w:type="dxa"/>
            <w:tcBorders>
              <w:top w:val="nil"/>
              <w:left w:val="single" w:sz="4" w:space="0" w:color="A6A6A6"/>
              <w:bottom w:val="nil"/>
              <w:right w:val="nil"/>
            </w:tcBorders>
            <w:shd w:val="clear" w:color="auto" w:fill="FAE8D5"/>
          </w:tcPr>
          <w:p w14:paraId="17166AB0" w14:textId="77777777" w:rsidR="00864BF4" w:rsidRPr="00CE5038" w:rsidRDefault="00864BF4" w:rsidP="0056270E">
            <w:pPr>
              <w:spacing w:after="0"/>
              <w:ind w:left="-156" w:right="-144"/>
              <w:rPr>
                <w:rFonts w:ascii="Calibri" w:eastAsia="Calibri" w:hAnsi="Calibri"/>
                <w:bCs/>
                <w:noProof/>
                <w:color w:val="595959"/>
                <w:szCs w:val="24"/>
                <w:lang w:val="en-GB" w:eastAsia="en-US"/>
              </w:rPr>
            </w:pPr>
            <w:r w:rsidRPr="00CE5038">
              <w:rPr>
                <w:rFonts w:ascii="Calibri" w:eastAsia="Calibri" w:hAnsi="Calibri"/>
                <w:b/>
                <w:noProof/>
                <w:color w:val="595959"/>
                <w:sz w:val="20"/>
                <w:szCs w:val="22"/>
              </w:rPr>
              <mc:AlternateContent>
                <mc:Choice Requires="wps">
                  <w:drawing>
                    <wp:anchor distT="0" distB="0" distL="114300" distR="114300" simplePos="0" relativeHeight="251658273" behindDoc="0" locked="0" layoutInCell="1" allowOverlap="1" wp14:anchorId="42B5434A" wp14:editId="5012AF4B">
                      <wp:simplePos x="0" y="0"/>
                      <wp:positionH relativeFrom="column">
                        <wp:posOffset>-65405</wp:posOffset>
                      </wp:positionH>
                      <wp:positionV relativeFrom="paragraph">
                        <wp:posOffset>39370</wp:posOffset>
                      </wp:positionV>
                      <wp:extent cx="219075" cy="242570"/>
                      <wp:effectExtent l="0" t="0" r="28575" b="24130"/>
                      <wp:wrapSquare wrapText="bothSides"/>
                      <wp:docPr id="225" name="Rectangle 225"/>
                      <wp:cNvGraphicFramePr/>
                      <a:graphic xmlns:a="http://schemas.openxmlformats.org/drawingml/2006/main">
                        <a:graphicData uri="http://schemas.microsoft.com/office/word/2010/wordprocessingShape">
                          <wps:wsp>
                            <wps:cNvSpPr/>
                            <wps:spPr>
                              <a:xfrm>
                                <a:off x="0" y="0"/>
                                <a:ext cx="219075" cy="242570"/>
                              </a:xfrm>
                              <a:prstGeom prst="rect">
                                <a:avLst/>
                              </a:prstGeom>
                              <a:solidFill>
                                <a:sysClr val="window" lastClr="FFFFFF"/>
                              </a:solidFill>
                              <a:ln w="12700" cap="flat" cmpd="sng" algn="ctr">
                                <a:solidFill>
                                  <a:sysClr val="window" lastClr="FFFFFF">
                                    <a:lumMod val="85000"/>
                                  </a:sysClr>
                                </a:solidFill>
                                <a:prstDash val="solid"/>
                                <a:miter lim="800000"/>
                              </a:ln>
                              <a:effectLst/>
                            </wps:spPr>
                            <wps:txbx>
                              <w:txbxContent>
                                <w:p w14:paraId="70E9AF24" w14:textId="185F4FA1" w:rsidR="008C7F75" w:rsidRPr="00FA28CA" w:rsidRDefault="00FA28CA" w:rsidP="008C7F75">
                                  <w:pPr>
                                    <w:jc w:val="center"/>
                                    <w:rPr>
                                      <w:lang w:val="da-DK"/>
                                    </w:rPr>
                                  </w:pPr>
                                  <w:r>
                                    <w:rPr>
                                      <w:lang w:val="da-DK"/>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5434A" id="Rectangle 225" o:spid="_x0000_s1028" style="position:absolute;left:0;text-align:left;margin-left:-5.15pt;margin-top:3.1pt;width:17.25pt;height:19.1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" fillcolor="window" strokecolor="#d9d9d9" strokeweight="1pt">
                      <v:textbox>
                        <w:txbxContent>
                          <w:p w14:paraId="70E9AF24" w14:textId="185F4FA1" w:rsidR="008C7F75" w:rsidRPr="00FA28CA" w:rsidRDefault="00FA28CA" w:rsidP="008C7F75">
                            <w:pPr>
                              <w:jc w:val="center"/>
                              <w:rPr>
                                <w:lang w:val="da-DK"/>
                              </w:rPr>
                            </w:pPr>
                            <w:r>
                              <w:rPr>
                                <w:lang w:val="da-DK"/>
                              </w:rPr>
                              <w:t>x</w:t>
                            </w:r>
                          </w:p>
                        </w:txbxContent>
                      </v:textbox>
                      <w10:wrap type="square"/>
                    </v:rect>
                  </w:pict>
                </mc:Fallback>
              </mc:AlternateContent>
            </w:r>
            <w:r w:rsidRPr="00CE5038">
              <w:rPr>
                <w:rFonts w:ascii="Calibri" w:eastAsia="Calibri" w:hAnsi="Calibri"/>
                <w:bCs/>
                <w:noProof/>
                <w:color w:val="595959"/>
                <w:szCs w:val="24"/>
                <w:lang w:val="en-GB" w:eastAsia="en-US"/>
              </w:rPr>
              <w:t xml:space="preserve">It </w:t>
            </w:r>
            <w:r w:rsidRPr="00CE5038">
              <w:rPr>
                <w:rFonts w:ascii="Calibri" w:eastAsia="Calibri" w:hAnsi="Calibri"/>
                <w:b/>
                <w:bCs/>
                <w:noProof/>
                <w:color w:val="595959"/>
                <w:szCs w:val="24"/>
                <w:lang w:val="en-GB" w:eastAsia="en-US"/>
              </w:rPr>
              <w:t>promoted Environmental/Social (E/S) characteristics</w:t>
            </w:r>
            <w:r w:rsidRPr="00CE5038">
              <w:rPr>
                <w:rFonts w:ascii="Calibri" w:eastAsia="Calibri" w:hAnsi="Calibri"/>
                <w:bCs/>
                <w:noProof/>
                <w:color w:val="595959"/>
                <w:szCs w:val="24"/>
                <w:lang w:val="en-GB" w:eastAsia="en-US"/>
              </w:rPr>
              <w:t xml:space="preserve"> and</w:t>
            </w:r>
          </w:p>
          <w:p w14:paraId="5207A958" w14:textId="3E4FFA7F" w:rsidR="00864BF4" w:rsidRPr="00CE5038" w:rsidRDefault="00864BF4" w:rsidP="0056270E">
            <w:pPr>
              <w:spacing w:after="0"/>
              <w:ind w:left="454" w:right="-144"/>
              <w:rPr>
                <w:rFonts w:ascii="Calibri" w:eastAsia="Calibri" w:hAnsi="Calibri"/>
                <w:bCs/>
                <w:noProof/>
                <w:color w:val="595959"/>
                <w:szCs w:val="24"/>
                <w:lang w:val="en-GB" w:eastAsia="en-US"/>
              </w:rPr>
            </w:pPr>
            <w:r w:rsidRPr="00CE5038">
              <w:rPr>
                <w:rFonts w:ascii="Calibri" w:eastAsia="Calibri" w:hAnsi="Calibri"/>
                <w:noProof/>
                <w:color w:val="595959"/>
                <w:szCs w:val="22"/>
                <w:lang w:val="en-GB" w:eastAsia="en-US"/>
              </w:rPr>
              <w:t xml:space="preserve">while it did </w:t>
            </w:r>
            <w:r w:rsidRPr="00CE5038">
              <w:rPr>
                <w:rFonts w:ascii="Calibri" w:eastAsia="Calibri" w:hAnsi="Calibri" w:cs="Calibri"/>
                <w:noProof/>
                <w:color w:val="595959"/>
                <w:szCs w:val="22"/>
                <w:lang w:val="en-GB" w:eastAsia="en-US"/>
              </w:rPr>
              <w:t xml:space="preserve">not have as its objective a sustainable investment, it </w:t>
            </w:r>
            <w:r w:rsidRPr="00CE5038">
              <w:rPr>
                <w:rFonts w:ascii="Calibri" w:eastAsia="Calibri" w:hAnsi="Calibri"/>
                <w:bCs/>
                <w:noProof/>
                <w:color w:val="595959"/>
                <w:szCs w:val="24"/>
                <w:lang w:val="en-GB" w:eastAsia="en-US"/>
              </w:rPr>
              <w:t>had a proportion of</w:t>
            </w:r>
            <w:r w:rsidR="00717BCB">
              <w:rPr>
                <w:rFonts w:ascii="Calibri" w:eastAsia="Calibri" w:hAnsi="Calibri"/>
                <w:bCs/>
                <w:noProof/>
                <w:color w:val="595959"/>
                <w:szCs w:val="24"/>
                <w:lang w:val="en-GB" w:eastAsia="en-US"/>
              </w:rPr>
              <w:t xml:space="preserve"> </w:t>
            </w:r>
            <w:r w:rsidR="008F37B6">
              <w:rPr>
                <w:rFonts w:ascii="Calibri" w:eastAsia="Calibri" w:hAnsi="Calibri"/>
                <w:bCs/>
                <w:noProof/>
                <w:color w:val="595959"/>
                <w:lang w:val="en-GB" w:eastAsia="en-US"/>
              </w:rPr>
              <w:t>1</w:t>
            </w:r>
            <w:r w:rsidR="00C3358C">
              <w:rPr>
                <w:rFonts w:ascii="Calibri" w:eastAsia="Calibri" w:hAnsi="Calibri"/>
                <w:bCs/>
                <w:noProof/>
                <w:color w:val="595959"/>
                <w:lang w:val="en-GB" w:eastAsia="en-US"/>
              </w:rPr>
              <w:t>4,6</w:t>
            </w:r>
            <w:r w:rsidR="00CC4C7F">
              <w:rPr>
                <w:rFonts w:ascii="Calibri" w:eastAsia="Calibri" w:hAnsi="Calibri"/>
                <w:bCs/>
                <w:noProof/>
                <w:color w:val="595959"/>
                <w:lang w:val="en-GB" w:eastAsia="en-US"/>
              </w:rPr>
              <w:t>%</w:t>
            </w:r>
            <w:r w:rsidRPr="00CE5038">
              <w:rPr>
                <w:rFonts w:ascii="Calibri" w:eastAsia="Calibri" w:hAnsi="Calibri"/>
                <w:bCs/>
                <w:noProof/>
                <w:color w:val="595959"/>
                <w:sz w:val="20"/>
                <w:szCs w:val="24"/>
                <w:lang w:val="en-GB" w:eastAsia="en-US"/>
              </w:rPr>
              <w:t xml:space="preserve"> </w:t>
            </w:r>
            <w:r w:rsidRPr="00CC4C7F">
              <w:rPr>
                <w:rFonts w:ascii="Calibri" w:eastAsia="Calibri" w:hAnsi="Calibri" w:cs="Calibri"/>
                <w:noProof/>
                <w:color w:val="595959"/>
                <w:szCs w:val="22"/>
                <w:lang w:val="en-GB" w:eastAsia="en-US"/>
              </w:rPr>
              <w:t>of sustainable investments</w:t>
            </w:r>
          </w:p>
          <w:p w14:paraId="0AF872C8" w14:textId="77777777" w:rsidR="00864BF4" w:rsidRPr="00CE5038" w:rsidRDefault="00864BF4" w:rsidP="0056270E">
            <w:pPr>
              <w:spacing w:after="0"/>
              <w:ind w:left="454" w:right="-144"/>
              <w:rPr>
                <w:rFonts w:ascii="Calibri" w:eastAsia="Calibri" w:hAnsi="Calibri"/>
                <w:bCs/>
                <w:noProof/>
                <w:color w:val="595959"/>
                <w:sz w:val="16"/>
                <w:szCs w:val="16"/>
                <w:lang w:val="en-GB" w:eastAsia="en-US"/>
              </w:rPr>
            </w:pPr>
            <w:r w:rsidRPr="00CE5038">
              <w:rPr>
                <w:rFonts w:ascii="Calibri" w:eastAsia="Calibri" w:hAnsi="Calibri"/>
                <w:bCs/>
                <w:noProof/>
                <w:color w:val="595959"/>
                <w:sz w:val="20"/>
                <w:szCs w:val="24"/>
                <w:lang w:val="en-GB" w:eastAsia="en-US"/>
              </w:rPr>
              <w:t xml:space="preserve"> </w:t>
            </w:r>
          </w:p>
          <w:p w14:paraId="78582604" w14:textId="77777777" w:rsidR="00864BF4" w:rsidRPr="00CE5038" w:rsidRDefault="00864BF4" w:rsidP="0056270E">
            <w:pPr>
              <w:spacing w:after="160" w:line="259" w:lineRule="auto"/>
              <w:ind w:left="1163" w:hanging="8"/>
              <w:rPr>
                <w:rFonts w:ascii="Calibri" w:eastAsia="Calibri" w:hAnsi="Calibri"/>
                <w:bCs/>
                <w:noProof/>
                <w:color w:val="595959"/>
                <w:sz w:val="20"/>
                <w:szCs w:val="24"/>
                <w:lang w:val="en-GB" w:eastAsia="en-US"/>
              </w:rPr>
            </w:pPr>
            <w:r w:rsidRPr="00CE5038">
              <w:rPr>
                <w:rFonts w:ascii="Calibri" w:eastAsia="Calibri" w:hAnsi="Calibri"/>
                <w:b/>
                <w:noProof/>
                <w:color w:val="595959"/>
                <w:sz w:val="18"/>
                <w:szCs w:val="22"/>
              </w:rPr>
              <mc:AlternateContent>
                <mc:Choice Requires="wps">
                  <w:drawing>
                    <wp:anchor distT="0" distB="0" distL="114300" distR="114300" simplePos="0" relativeHeight="251658274" behindDoc="0" locked="0" layoutInCell="1" allowOverlap="1" wp14:anchorId="2E0A2F7D" wp14:editId="061554A2">
                      <wp:simplePos x="0" y="0"/>
                      <wp:positionH relativeFrom="column">
                        <wp:posOffset>407670</wp:posOffset>
                      </wp:positionH>
                      <wp:positionV relativeFrom="paragraph">
                        <wp:posOffset>71120</wp:posOffset>
                      </wp:positionV>
                      <wp:extent cx="198755" cy="257175"/>
                      <wp:effectExtent l="0" t="0" r="10795" b="28575"/>
                      <wp:wrapSquare wrapText="bothSides"/>
                      <wp:docPr id="232" name="Rectangle 232"/>
                      <wp:cNvGraphicFramePr/>
                      <a:graphic xmlns:a="http://schemas.openxmlformats.org/drawingml/2006/main">
                        <a:graphicData uri="http://schemas.microsoft.com/office/word/2010/wordprocessingShape">
                          <wps:wsp>
                            <wps:cNvSpPr/>
                            <wps:spPr>
                              <a:xfrm>
                                <a:off x="0" y="0"/>
                                <a:ext cx="198755" cy="257175"/>
                              </a:xfrm>
                              <a:prstGeom prst="rect">
                                <a:avLst/>
                              </a:prstGeom>
                              <a:solidFill>
                                <a:sysClr val="window" lastClr="FFFFFF"/>
                              </a:solidFill>
                              <a:ln w="12700" cap="flat" cmpd="sng" algn="ctr">
                                <a:solidFill>
                                  <a:sysClr val="window" lastClr="FFFFFF">
                                    <a:lumMod val="85000"/>
                                  </a:sysClr>
                                </a:solidFill>
                                <a:prstDash val="solid"/>
                                <a:miter lim="800000"/>
                              </a:ln>
                              <a:effectLst/>
                            </wps:spPr>
                            <wps:txbx>
                              <w:txbxContent>
                                <w:p w14:paraId="77DBBFF6" w14:textId="1B7E91C2" w:rsidR="008C7F75" w:rsidRPr="00FA28CA" w:rsidRDefault="00FA28CA" w:rsidP="008C7F75">
                                  <w:pPr>
                                    <w:jc w:val="center"/>
                                    <w:rPr>
                                      <w:lang w:val="da-DK"/>
                                    </w:rPr>
                                  </w:pPr>
                                  <w:r>
                                    <w:rPr>
                                      <w:lang w:val="da-DK"/>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A2F7D" id="Rectangle 232" o:spid="_x0000_s1029" style="position:absolute;left:0;text-align:left;margin-left:32.1pt;margin-top:5.6pt;width:15.65pt;height:20.2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" fillcolor="window" strokecolor="#d9d9d9" strokeweight="1pt">
                      <v:textbox>
                        <w:txbxContent>
                          <w:p w14:paraId="77DBBFF6" w14:textId="1B7E91C2" w:rsidR="008C7F75" w:rsidRPr="00FA28CA" w:rsidRDefault="00FA28CA" w:rsidP="008C7F75">
                            <w:pPr>
                              <w:jc w:val="center"/>
                              <w:rPr>
                                <w:lang w:val="da-DK"/>
                              </w:rPr>
                            </w:pPr>
                            <w:r>
                              <w:rPr>
                                <w:lang w:val="da-DK"/>
                              </w:rPr>
                              <w:t>x</w:t>
                            </w:r>
                          </w:p>
                        </w:txbxContent>
                      </v:textbox>
                      <w10:wrap type="square"/>
                    </v:rect>
                  </w:pict>
                </mc:Fallback>
              </mc:AlternateContent>
            </w:r>
            <w:r w:rsidRPr="00CE5038">
              <w:rPr>
                <w:rFonts w:ascii="Calibri" w:eastAsia="Calibri" w:hAnsi="Calibri"/>
                <w:bCs/>
                <w:noProof/>
                <w:color w:val="595959"/>
                <w:sz w:val="20"/>
                <w:szCs w:val="24"/>
                <w:lang w:val="en-GB" w:eastAsia="en-US"/>
              </w:rPr>
              <w:t>with an environmental objective in economic activities that qualify as environmentally sustainable under the EU Taxonomy</w:t>
            </w:r>
          </w:p>
          <w:p w14:paraId="68B74C9B" w14:textId="77777777" w:rsidR="00864BF4" w:rsidRPr="00CE5038" w:rsidRDefault="00864BF4" w:rsidP="0056270E">
            <w:pPr>
              <w:spacing w:after="0"/>
              <w:ind w:left="1163" w:right="141"/>
              <w:rPr>
                <w:rFonts w:ascii="Calibri" w:eastAsia="Calibri" w:hAnsi="Calibri"/>
                <w:bCs/>
                <w:noProof/>
                <w:color w:val="595959"/>
                <w:sz w:val="20"/>
                <w:szCs w:val="24"/>
                <w:lang w:val="en-GB" w:eastAsia="en-US"/>
              </w:rPr>
            </w:pPr>
            <w:r w:rsidRPr="00CE5038">
              <w:rPr>
                <w:rFonts w:ascii="Calibri" w:eastAsia="Calibri" w:hAnsi="Calibri"/>
                <w:b/>
                <w:noProof/>
                <w:color w:val="595959"/>
                <w:sz w:val="18"/>
                <w:szCs w:val="22"/>
              </w:rPr>
              <mc:AlternateContent>
                <mc:Choice Requires="wps">
                  <w:drawing>
                    <wp:anchor distT="0" distB="0" distL="114300" distR="114300" simplePos="0" relativeHeight="251658275" behindDoc="0" locked="0" layoutInCell="1" allowOverlap="1" wp14:anchorId="5D1B2210" wp14:editId="6B73DA1E">
                      <wp:simplePos x="0" y="0"/>
                      <wp:positionH relativeFrom="column">
                        <wp:posOffset>398145</wp:posOffset>
                      </wp:positionH>
                      <wp:positionV relativeFrom="paragraph">
                        <wp:posOffset>38735</wp:posOffset>
                      </wp:positionV>
                      <wp:extent cx="208280" cy="247650"/>
                      <wp:effectExtent l="0" t="0" r="20320" b="19050"/>
                      <wp:wrapSquare wrapText="bothSides"/>
                      <wp:docPr id="235" name="Rectangle 235"/>
                      <wp:cNvGraphicFramePr/>
                      <a:graphic xmlns:a="http://schemas.openxmlformats.org/drawingml/2006/main">
                        <a:graphicData uri="http://schemas.microsoft.com/office/word/2010/wordprocessingShape">
                          <wps:wsp>
                            <wps:cNvSpPr/>
                            <wps:spPr>
                              <a:xfrm>
                                <a:off x="0" y="0"/>
                                <a:ext cx="208280" cy="247650"/>
                              </a:xfrm>
                              <a:prstGeom prst="rect">
                                <a:avLst/>
                              </a:prstGeom>
                              <a:solidFill>
                                <a:sysClr val="window" lastClr="FFFFFF"/>
                              </a:solidFill>
                              <a:ln w="12700" cap="flat" cmpd="sng" algn="ctr">
                                <a:solidFill>
                                  <a:sysClr val="window" lastClr="FFFFFF">
                                    <a:lumMod val="85000"/>
                                  </a:sysClr>
                                </a:solidFill>
                                <a:prstDash val="solid"/>
                                <a:miter lim="800000"/>
                              </a:ln>
                              <a:effectLst/>
                            </wps:spPr>
                            <wps:txbx>
                              <w:txbxContent>
                                <w:p w14:paraId="260E1233" w14:textId="61AA70C7" w:rsidR="008C7F75" w:rsidRPr="00FA28CA" w:rsidRDefault="00FA28CA" w:rsidP="008C7F75">
                                  <w:pPr>
                                    <w:jc w:val="center"/>
                                    <w:rPr>
                                      <w:lang w:val="da-DK"/>
                                    </w:rPr>
                                  </w:pPr>
                                  <w:r>
                                    <w:rPr>
                                      <w:lang w:val="da-DK"/>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B2210" id="Rectangle 235" o:spid="_x0000_s1030" style="position:absolute;left:0;text-align:left;margin-left:31.35pt;margin-top:3.05pt;width:16.4pt;height:19.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" fillcolor="window" strokecolor="#d9d9d9" strokeweight="1pt">
                      <v:textbox>
                        <w:txbxContent>
                          <w:p w14:paraId="260E1233" w14:textId="61AA70C7" w:rsidR="008C7F75" w:rsidRPr="00FA28CA" w:rsidRDefault="00FA28CA" w:rsidP="008C7F75">
                            <w:pPr>
                              <w:jc w:val="center"/>
                              <w:rPr>
                                <w:lang w:val="da-DK"/>
                              </w:rPr>
                            </w:pPr>
                            <w:r>
                              <w:rPr>
                                <w:lang w:val="da-DK"/>
                              </w:rPr>
                              <w:t>x</w:t>
                            </w:r>
                          </w:p>
                        </w:txbxContent>
                      </v:textbox>
                      <w10:wrap type="square"/>
                    </v:rect>
                  </w:pict>
                </mc:Fallback>
              </mc:AlternateContent>
            </w:r>
            <w:r w:rsidRPr="00CE5038">
              <w:rPr>
                <w:rFonts w:ascii="Calibri" w:eastAsia="Calibri" w:hAnsi="Calibri"/>
                <w:bCs/>
                <w:noProof/>
                <w:color w:val="595959"/>
                <w:sz w:val="20"/>
                <w:szCs w:val="24"/>
                <w:lang w:val="en-GB" w:eastAsia="en-US"/>
              </w:rPr>
              <w:t>with an environmental objective in economic activities that do not qualify as environmentally sustainable under the EU Taxonomy</w:t>
            </w:r>
          </w:p>
          <w:p w14:paraId="5B02B88A" w14:textId="77777777" w:rsidR="00864BF4" w:rsidRPr="00CE5038" w:rsidRDefault="00864BF4" w:rsidP="0056270E">
            <w:pPr>
              <w:spacing w:after="0"/>
              <w:ind w:left="1163" w:right="141"/>
              <w:rPr>
                <w:rFonts w:ascii="Calibri" w:eastAsia="Calibri" w:hAnsi="Calibri"/>
                <w:bCs/>
                <w:noProof/>
                <w:color w:val="595959"/>
                <w:sz w:val="20"/>
                <w:szCs w:val="24"/>
                <w:lang w:val="en-GB" w:eastAsia="en-US"/>
              </w:rPr>
            </w:pPr>
          </w:p>
          <w:p w14:paraId="126E64FF" w14:textId="77777777" w:rsidR="00864BF4" w:rsidRPr="00CE5038" w:rsidRDefault="00864BF4" w:rsidP="0056270E">
            <w:pPr>
              <w:spacing w:after="0"/>
              <w:ind w:left="1163" w:right="141"/>
              <w:rPr>
                <w:rFonts w:ascii="Calibri" w:eastAsia="Calibri" w:hAnsi="Calibri"/>
                <w:bCs/>
                <w:noProof/>
                <w:color w:val="595959"/>
                <w:sz w:val="20"/>
                <w:szCs w:val="24"/>
                <w:lang w:val="en-GB" w:eastAsia="en-US"/>
              </w:rPr>
            </w:pPr>
            <w:r w:rsidRPr="00CE5038">
              <w:rPr>
                <w:rFonts w:ascii="Calibri" w:eastAsia="Calibri" w:hAnsi="Calibri"/>
                <w:b/>
                <w:noProof/>
                <w:color w:val="595959"/>
                <w:sz w:val="18"/>
                <w:szCs w:val="22"/>
              </w:rPr>
              <mc:AlternateContent>
                <mc:Choice Requires="wps">
                  <w:drawing>
                    <wp:anchor distT="0" distB="0" distL="114300" distR="114300" simplePos="0" relativeHeight="251658276" behindDoc="0" locked="0" layoutInCell="1" allowOverlap="1" wp14:anchorId="381777CD" wp14:editId="18474F2F">
                      <wp:simplePos x="0" y="0"/>
                      <wp:positionH relativeFrom="column">
                        <wp:posOffset>417195</wp:posOffset>
                      </wp:positionH>
                      <wp:positionV relativeFrom="paragraph">
                        <wp:posOffset>6985</wp:posOffset>
                      </wp:positionV>
                      <wp:extent cx="208280" cy="241300"/>
                      <wp:effectExtent l="0" t="0" r="20320" b="25400"/>
                      <wp:wrapSquare wrapText="bothSides"/>
                      <wp:docPr id="247" name="Rectangle 247"/>
                      <wp:cNvGraphicFramePr/>
                      <a:graphic xmlns:a="http://schemas.openxmlformats.org/drawingml/2006/main">
                        <a:graphicData uri="http://schemas.microsoft.com/office/word/2010/wordprocessingShape">
                          <wps:wsp>
                            <wps:cNvSpPr/>
                            <wps:spPr>
                              <a:xfrm>
                                <a:off x="0" y="0"/>
                                <a:ext cx="208280" cy="241300"/>
                              </a:xfrm>
                              <a:prstGeom prst="rect">
                                <a:avLst/>
                              </a:prstGeom>
                              <a:solidFill>
                                <a:sysClr val="window" lastClr="FFFFFF"/>
                              </a:solidFill>
                              <a:ln w="12700" cap="flat" cmpd="sng" algn="ctr">
                                <a:solidFill>
                                  <a:sysClr val="window" lastClr="FFFFFF">
                                    <a:lumMod val="85000"/>
                                  </a:sysClr>
                                </a:solidFill>
                                <a:prstDash val="solid"/>
                                <a:miter lim="800000"/>
                              </a:ln>
                              <a:effectLst/>
                            </wps:spPr>
                            <wps:txbx>
                              <w:txbxContent>
                                <w:p w14:paraId="2F024D7E" w14:textId="62B57010" w:rsidR="008C7F75" w:rsidRPr="00FA28CA" w:rsidRDefault="00FA28CA" w:rsidP="008C7F75">
                                  <w:pPr>
                                    <w:jc w:val="center"/>
                                    <w:rPr>
                                      <w:lang w:val="da-DK"/>
                                    </w:rPr>
                                  </w:pPr>
                                  <w:r>
                                    <w:rPr>
                                      <w:lang w:val="da-DK"/>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777CD" id="Rectangle 247" o:spid="_x0000_s1031" style="position:absolute;left:0;text-align:left;margin-left:32.85pt;margin-top:.55pt;width:16.4pt;height:19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" fillcolor="window" strokecolor="#d9d9d9" strokeweight="1pt">
                      <v:textbox>
                        <w:txbxContent>
                          <w:p w14:paraId="2F024D7E" w14:textId="62B57010" w:rsidR="008C7F75" w:rsidRPr="00FA28CA" w:rsidRDefault="00FA28CA" w:rsidP="008C7F75">
                            <w:pPr>
                              <w:jc w:val="center"/>
                              <w:rPr>
                                <w:lang w:val="da-DK"/>
                              </w:rPr>
                            </w:pPr>
                            <w:r>
                              <w:rPr>
                                <w:lang w:val="da-DK"/>
                              </w:rPr>
                              <w:t>x</w:t>
                            </w:r>
                          </w:p>
                        </w:txbxContent>
                      </v:textbox>
                      <w10:wrap type="square"/>
                    </v:rect>
                  </w:pict>
                </mc:Fallback>
              </mc:AlternateContent>
            </w:r>
            <w:r w:rsidRPr="00CE5038">
              <w:rPr>
                <w:rFonts w:ascii="Calibri" w:eastAsia="Calibri" w:hAnsi="Calibri"/>
                <w:bCs/>
                <w:noProof/>
                <w:color w:val="595959"/>
                <w:sz w:val="20"/>
                <w:szCs w:val="24"/>
                <w:lang w:val="en-GB" w:eastAsia="en-US"/>
              </w:rPr>
              <w:t>with a social objective</w:t>
            </w:r>
          </w:p>
          <w:p w14:paraId="30253C77" w14:textId="77777777" w:rsidR="00864BF4" w:rsidRPr="00CE5038" w:rsidRDefault="00864BF4" w:rsidP="0056270E">
            <w:pPr>
              <w:spacing w:after="0"/>
              <w:ind w:left="1163" w:right="141"/>
              <w:rPr>
                <w:rFonts w:ascii="Calibri" w:eastAsia="Calibri" w:hAnsi="Calibri"/>
                <w:b/>
                <w:bCs/>
                <w:noProof/>
                <w:color w:val="595959"/>
                <w:szCs w:val="24"/>
                <w:lang w:val="en-GB" w:eastAsia="en-US"/>
              </w:rPr>
            </w:pPr>
          </w:p>
        </w:tc>
      </w:tr>
      <w:tr w:rsidR="00864BF4" w:rsidRPr="00CE5038" w14:paraId="256001EA" w14:textId="77777777" w:rsidTr="0056270E">
        <w:trPr>
          <w:gridAfter w:val="1"/>
          <w:wAfter w:w="7" w:type="dxa"/>
          <w:trHeight w:val="789"/>
        </w:trPr>
        <w:tc>
          <w:tcPr>
            <w:tcW w:w="3969" w:type="dxa"/>
            <w:tcBorders>
              <w:top w:val="nil"/>
              <w:left w:val="nil"/>
              <w:bottom w:val="nil"/>
              <w:right w:val="single" w:sz="4" w:space="0" w:color="A6A6A6"/>
            </w:tcBorders>
            <w:shd w:val="clear" w:color="auto" w:fill="FAE8D5"/>
          </w:tcPr>
          <w:p w14:paraId="1083A10D" w14:textId="77777777" w:rsidR="00864BF4" w:rsidRPr="00CE5038" w:rsidRDefault="00864BF4" w:rsidP="0056270E">
            <w:pPr>
              <w:spacing w:after="160" w:line="259" w:lineRule="auto"/>
              <w:ind w:left="457"/>
              <w:rPr>
                <w:rFonts w:ascii="Calibri" w:eastAsia="Calibri" w:hAnsi="Calibri"/>
                <w:bCs/>
                <w:noProof/>
                <w:color w:val="595959"/>
                <w:szCs w:val="24"/>
                <w:lang w:val="en-GB" w:eastAsia="en-US"/>
              </w:rPr>
            </w:pPr>
            <w:r w:rsidRPr="00CE5038">
              <w:rPr>
                <w:rFonts w:ascii="Calibri" w:eastAsia="Calibri" w:hAnsi="Calibri"/>
                <w:bCs/>
                <w:noProof/>
                <w:color w:val="595959"/>
                <w:szCs w:val="24"/>
              </w:rPr>
              <mc:AlternateContent>
                <mc:Choice Requires="wps">
                  <w:drawing>
                    <wp:anchor distT="0" distB="0" distL="114300" distR="114300" simplePos="0" relativeHeight="251658277" behindDoc="0" locked="0" layoutInCell="1" allowOverlap="1" wp14:anchorId="151767CF" wp14:editId="3DF63BF4">
                      <wp:simplePos x="0" y="0"/>
                      <wp:positionH relativeFrom="column">
                        <wp:posOffset>-22225</wp:posOffset>
                      </wp:positionH>
                      <wp:positionV relativeFrom="paragraph">
                        <wp:posOffset>53340</wp:posOffset>
                      </wp:positionV>
                      <wp:extent cx="179705" cy="193675"/>
                      <wp:effectExtent l="0" t="0" r="10795" b="15875"/>
                      <wp:wrapSquare wrapText="bothSides"/>
                      <wp:docPr id="249" name="Rectangle 249"/>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77409116" id="Rectangle 249" o:spid="_x0000_s1026" style="position:absolute;margin-left:-1.75pt;margin-top:4.2pt;width:14.15pt;height:15.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" fillcolor="window" strokecolor="#d9d9d9" strokeweight="1pt">
                      <w10:wrap type="square"/>
                    </v:rect>
                  </w:pict>
                </mc:Fallback>
              </mc:AlternateContent>
            </w:r>
            <w:r w:rsidRPr="00CE5038">
              <w:rPr>
                <w:rFonts w:ascii="Calibri" w:eastAsia="Calibri" w:hAnsi="Calibri"/>
                <w:bCs/>
                <w:noProof/>
                <w:color w:val="595959"/>
                <w:szCs w:val="24"/>
                <w:lang w:val="en-GB" w:eastAsia="en-US"/>
              </w:rPr>
              <w:t xml:space="preserve">It made </w:t>
            </w:r>
            <w:r w:rsidRPr="00CE5038">
              <w:rPr>
                <w:rFonts w:ascii="Calibri" w:eastAsia="Calibri" w:hAnsi="Calibri"/>
                <w:b/>
                <w:bCs/>
                <w:noProof/>
                <w:color w:val="595959"/>
                <w:szCs w:val="24"/>
                <w:lang w:val="en-GB" w:eastAsia="en-US"/>
              </w:rPr>
              <w:t xml:space="preserve">sustainable investments with a social objective: </w:t>
            </w:r>
            <w:r w:rsidRPr="00CE5038">
              <w:rPr>
                <w:rFonts w:ascii="Calibri" w:eastAsia="Calibri" w:hAnsi="Calibri"/>
                <w:bCs/>
                <w:noProof/>
                <w:color w:val="595959"/>
                <w:sz w:val="20"/>
                <w:szCs w:val="24"/>
                <w:lang w:val="en-GB" w:eastAsia="en-US"/>
              </w:rPr>
              <w:t xml:space="preserve">___% </w:t>
            </w:r>
          </w:p>
        </w:tc>
        <w:tc>
          <w:tcPr>
            <w:tcW w:w="5103" w:type="dxa"/>
            <w:tcBorders>
              <w:top w:val="nil"/>
              <w:left w:val="single" w:sz="4" w:space="0" w:color="A6A6A6"/>
              <w:bottom w:val="nil"/>
              <w:right w:val="nil"/>
            </w:tcBorders>
            <w:shd w:val="clear" w:color="auto" w:fill="FAE8D5"/>
          </w:tcPr>
          <w:p w14:paraId="24C635B5" w14:textId="77777777" w:rsidR="00864BF4" w:rsidRPr="00CE5038" w:rsidRDefault="00864BF4" w:rsidP="0056270E">
            <w:pPr>
              <w:spacing w:after="160"/>
              <w:ind w:left="411"/>
              <w:rPr>
                <w:rFonts w:ascii="Calibri" w:eastAsia="Calibri" w:hAnsi="Calibri"/>
                <w:noProof/>
                <w:color w:val="595959"/>
                <w:szCs w:val="22"/>
                <w:lang w:val="en-GB" w:eastAsia="en-US"/>
              </w:rPr>
            </w:pPr>
            <w:r w:rsidRPr="00CE5038">
              <w:rPr>
                <w:rFonts w:ascii="Calibri" w:eastAsia="Calibri" w:hAnsi="Calibri"/>
                <w:b/>
                <w:noProof/>
                <w:color w:val="595959"/>
                <w:sz w:val="20"/>
                <w:szCs w:val="22"/>
              </w:rPr>
              <mc:AlternateContent>
                <mc:Choice Requires="wps">
                  <w:drawing>
                    <wp:anchor distT="0" distB="0" distL="114300" distR="114300" simplePos="0" relativeHeight="251658278" behindDoc="0" locked="0" layoutInCell="1" allowOverlap="1" wp14:anchorId="2A66CB9F" wp14:editId="3F74D2CF">
                      <wp:simplePos x="0" y="0"/>
                      <wp:positionH relativeFrom="column">
                        <wp:posOffset>-49530</wp:posOffset>
                      </wp:positionH>
                      <wp:positionV relativeFrom="paragraph">
                        <wp:posOffset>38100</wp:posOffset>
                      </wp:positionV>
                      <wp:extent cx="304800" cy="276225"/>
                      <wp:effectExtent l="0" t="0" r="19050" b="28575"/>
                      <wp:wrapSquare wrapText="bothSides"/>
                      <wp:docPr id="250" name="Rectangle 250"/>
                      <wp:cNvGraphicFramePr/>
                      <a:graphic xmlns:a="http://schemas.openxmlformats.org/drawingml/2006/main">
                        <a:graphicData uri="http://schemas.microsoft.com/office/word/2010/wordprocessingShape">
                          <wps:wsp>
                            <wps:cNvSpPr/>
                            <wps:spPr>
                              <a:xfrm>
                                <a:off x="0" y="0"/>
                                <a:ext cx="304800" cy="276225"/>
                              </a:xfrm>
                              <a:prstGeom prst="rect">
                                <a:avLst/>
                              </a:prstGeom>
                              <a:solidFill>
                                <a:sysClr val="window" lastClr="FFFFFF"/>
                              </a:solidFill>
                              <a:ln w="12700" cap="flat" cmpd="sng" algn="ctr">
                                <a:solidFill>
                                  <a:sysClr val="window" lastClr="FFFFFF">
                                    <a:lumMod val="85000"/>
                                  </a:sysClr>
                                </a:solidFill>
                                <a:prstDash val="solid"/>
                                <a:miter lim="800000"/>
                              </a:ln>
                              <a:effectLst/>
                            </wps:spPr>
                            <wps:txbx>
                              <w:txbxContent>
                                <w:p w14:paraId="588562D4" w14:textId="6598F39F" w:rsidR="00D9074A" w:rsidRPr="00D9074A" w:rsidRDefault="00D9074A" w:rsidP="00D9074A">
                                  <w:pPr>
                                    <w:jc w:val="center"/>
                                    <w:rPr>
                                      <w:lang w:val="da-D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6CB9F" id="Rectangle 250" o:spid="_x0000_s1032" style="position:absolute;left:0;text-align:left;margin-left:-3.9pt;margin-top:3pt;width:24pt;height:21.7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" fillcolor="window" strokecolor="#d9d9d9" strokeweight="1pt">
                      <v:textbox>
                        <w:txbxContent>
                          <w:p w14:paraId="588562D4" w14:textId="6598F39F" w:rsidR="00D9074A" w:rsidRPr="00D9074A" w:rsidRDefault="00D9074A" w:rsidP="00D9074A">
                            <w:pPr>
                              <w:jc w:val="center"/>
                              <w:rPr>
                                <w:lang w:val="da-DK"/>
                              </w:rPr>
                            </w:pPr>
                          </w:p>
                        </w:txbxContent>
                      </v:textbox>
                      <w10:wrap type="square"/>
                    </v:rect>
                  </w:pict>
                </mc:Fallback>
              </mc:AlternateContent>
            </w:r>
            <w:r w:rsidRPr="00CE5038">
              <w:rPr>
                <w:rFonts w:ascii="Calibri" w:eastAsia="Calibri" w:hAnsi="Calibri"/>
                <w:bCs/>
                <w:noProof/>
                <w:color w:val="595959"/>
                <w:szCs w:val="24"/>
                <w:lang w:val="en-GB" w:eastAsia="en-US"/>
              </w:rPr>
              <w:t>It promoted E/S characteristics,</w:t>
            </w:r>
            <w:r w:rsidRPr="00CE5038">
              <w:rPr>
                <w:rFonts w:ascii="Calibri" w:eastAsia="Calibri" w:hAnsi="Calibri"/>
                <w:noProof/>
                <w:color w:val="595959"/>
                <w:szCs w:val="22"/>
                <w:lang w:val="en-GB" w:eastAsia="en-US"/>
              </w:rPr>
              <w:t xml:space="preserve"> but </w:t>
            </w:r>
            <w:r w:rsidRPr="00CE5038">
              <w:rPr>
                <w:rFonts w:ascii="Calibri" w:eastAsia="Calibri" w:hAnsi="Calibri"/>
                <w:b/>
                <w:noProof/>
                <w:color w:val="595959"/>
                <w:szCs w:val="22"/>
                <w:lang w:val="en-GB" w:eastAsia="en-US"/>
              </w:rPr>
              <w:t>did</w:t>
            </w:r>
            <w:r>
              <w:rPr>
                <w:rFonts w:ascii="Calibri" w:eastAsia="Calibri" w:hAnsi="Calibri"/>
                <w:b/>
                <w:noProof/>
                <w:color w:val="595959"/>
                <w:szCs w:val="22"/>
                <w:lang w:val="en-GB" w:eastAsia="en-US"/>
              </w:rPr>
              <w:t xml:space="preserve"> no</w:t>
            </w:r>
            <w:r w:rsidRPr="00CE5038">
              <w:rPr>
                <w:rFonts w:ascii="Calibri" w:eastAsia="Calibri" w:hAnsi="Calibri"/>
                <w:b/>
                <w:noProof/>
                <w:color w:val="595959"/>
                <w:szCs w:val="22"/>
                <w:lang w:val="en-GB" w:eastAsia="en-US"/>
              </w:rPr>
              <w:t>t make any sustainable investments</w:t>
            </w:r>
            <w:r w:rsidRPr="00CE5038">
              <w:rPr>
                <w:rFonts w:ascii="Calibri" w:eastAsia="Calibri" w:hAnsi="Calibri"/>
                <w:noProof/>
                <w:color w:val="595959"/>
                <w:szCs w:val="22"/>
                <w:lang w:val="en-GB" w:eastAsia="en-US"/>
              </w:rPr>
              <w:t xml:space="preserve"> </w:t>
            </w:r>
          </w:p>
          <w:p w14:paraId="63072D41" w14:textId="77777777" w:rsidR="00864BF4" w:rsidRPr="00CE5038" w:rsidRDefault="00864BF4" w:rsidP="0056270E">
            <w:pPr>
              <w:spacing w:after="160"/>
              <w:ind w:left="411"/>
              <w:rPr>
                <w:rFonts w:ascii="Calibri" w:eastAsia="Calibri" w:hAnsi="Calibri"/>
                <w:noProof/>
                <w:color w:val="595959"/>
                <w:szCs w:val="22"/>
                <w:lang w:val="en-GB" w:eastAsia="en-US"/>
              </w:rPr>
            </w:pPr>
          </w:p>
        </w:tc>
      </w:tr>
    </w:tbl>
    <w:p w14:paraId="0B505C7B" w14:textId="77777777" w:rsidR="00864BF4" w:rsidRDefault="00864BF4" w:rsidP="005D7259">
      <w:pPr>
        <w:spacing w:after="160" w:line="259" w:lineRule="auto"/>
        <w:jc w:val="both"/>
        <w:rPr>
          <w:rFonts w:ascii="Calibri" w:eastAsia="Calibri" w:hAnsi="Calibri"/>
          <w:b/>
          <w:bCs/>
          <w:noProof/>
          <w:sz w:val="24"/>
        </w:rPr>
      </w:pPr>
    </w:p>
    <w:p w14:paraId="24F88D43" w14:textId="77777777" w:rsidR="00864BF4" w:rsidRPr="00CE5038" w:rsidRDefault="00864BF4" w:rsidP="003244FD">
      <w:pPr>
        <w:spacing w:after="160" w:line="259" w:lineRule="auto"/>
        <w:ind w:left="1440"/>
        <w:jc w:val="both"/>
        <w:rPr>
          <w:rFonts w:ascii="Calibri" w:eastAsia="Calibri" w:hAnsi="Calibri"/>
          <w:b/>
          <w:bCs/>
          <w:noProof/>
          <w:sz w:val="24"/>
        </w:rPr>
      </w:pPr>
      <w:r w:rsidRPr="00CE5038">
        <w:rPr>
          <w:rFonts w:ascii="Calibri" w:hAnsi="Calibri"/>
          <w:noProof/>
          <w:szCs w:val="24"/>
        </w:rPr>
        <w:drawing>
          <wp:anchor distT="0" distB="0" distL="114300" distR="114300" simplePos="0" relativeHeight="251658260" behindDoc="0" locked="0" layoutInCell="1" allowOverlap="1" wp14:anchorId="080797AE" wp14:editId="26529D7E">
            <wp:simplePos x="0" y="0"/>
            <wp:positionH relativeFrom="page">
              <wp:align>left</wp:align>
            </wp:positionH>
            <wp:positionV relativeFrom="paragraph">
              <wp:posOffset>357505</wp:posOffset>
            </wp:positionV>
            <wp:extent cx="1704975" cy="600075"/>
            <wp:effectExtent l="0" t="0" r="9525" b="9525"/>
            <wp:wrapSquare wrapText="bothSides"/>
            <wp:docPr id="258" name="Graphic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1704975" cy="600075"/>
                    </a:xfrm>
                    <a:prstGeom prst="rect">
                      <a:avLst/>
                    </a:prstGeom>
                  </pic:spPr>
                </pic:pic>
              </a:graphicData>
            </a:graphic>
          </wp:anchor>
        </w:drawing>
      </w:r>
    </w:p>
    <w:p w14:paraId="6E500E1E" w14:textId="67CFB3F4" w:rsidR="00864BF4" w:rsidRDefault="00864BF4" w:rsidP="0082150B">
      <w:pPr>
        <w:spacing w:after="160" w:line="259" w:lineRule="auto"/>
        <w:ind w:left="284"/>
        <w:jc w:val="both"/>
        <w:rPr>
          <w:rFonts w:ascii="Calibri" w:eastAsia="Calibri" w:hAnsi="Calibri"/>
          <w:bCs/>
          <w:i/>
          <w:iCs/>
          <w:noProof/>
          <w:color w:val="C00000"/>
          <w:sz w:val="18"/>
          <w:szCs w:val="22"/>
        </w:rPr>
      </w:pPr>
      <w:r w:rsidRPr="00CE5038">
        <w:rPr>
          <w:rFonts w:ascii="Calibri" w:eastAsia="Calibri" w:hAnsi="Calibri"/>
          <w:b/>
          <w:bCs/>
          <w:noProof/>
          <w:sz w:val="24"/>
        </w:rPr>
        <w:t xml:space="preserve">To what extent were the environmental and/or social characteristics promoted by this financial product met? </w:t>
      </w:r>
    </w:p>
    <w:p w14:paraId="1BF287DD" w14:textId="7EAE8820" w:rsidR="0062717B" w:rsidRPr="0062717B" w:rsidRDefault="0001205A" w:rsidP="0062717B">
      <w:pPr>
        <w:spacing w:after="160" w:line="259" w:lineRule="auto"/>
        <w:ind w:left="284"/>
        <w:jc w:val="both"/>
        <w:rPr>
          <w:rFonts w:ascii="Calibri" w:eastAsia="Calibri" w:hAnsi="Calibri"/>
          <w:noProof/>
          <w:szCs w:val="22"/>
          <w:lang w:val="en-US"/>
        </w:rPr>
      </w:pPr>
      <w:r w:rsidRPr="00CE5038">
        <w:rPr>
          <w:rFonts w:ascii="Calibri" w:eastAsia="Calibri" w:hAnsi="Calibri"/>
          <w:noProof/>
          <w:szCs w:val="22"/>
        </w:rPr>
        <mc:AlternateContent>
          <mc:Choice Requires="wps">
            <w:drawing>
              <wp:anchor distT="0" distB="0" distL="114300" distR="114300" simplePos="0" relativeHeight="251660346" behindDoc="0" locked="0" layoutInCell="1" allowOverlap="1" wp14:anchorId="08A941FE" wp14:editId="6055653E">
                <wp:simplePos x="0" y="0"/>
                <wp:positionH relativeFrom="page">
                  <wp:posOffset>0</wp:posOffset>
                </wp:positionH>
                <wp:positionV relativeFrom="margin">
                  <wp:posOffset>7465060</wp:posOffset>
                </wp:positionV>
                <wp:extent cx="1215390" cy="1531620"/>
                <wp:effectExtent l="0" t="0" r="3810" b="0"/>
                <wp:wrapSquare wrapText="bothSides"/>
                <wp:docPr id="301" name="Rectangle 301"/>
                <wp:cNvGraphicFramePr/>
                <a:graphic xmlns:a="http://schemas.openxmlformats.org/drawingml/2006/main">
                  <a:graphicData uri="http://schemas.microsoft.com/office/word/2010/wordprocessingShape">
                    <wps:wsp>
                      <wps:cNvSpPr/>
                      <wps:spPr>
                        <a:xfrm>
                          <a:off x="0" y="0"/>
                          <a:ext cx="1215390" cy="1531620"/>
                        </a:xfrm>
                        <a:prstGeom prst="rect">
                          <a:avLst/>
                        </a:prstGeom>
                        <a:solidFill>
                          <a:sysClr val="window" lastClr="FFFFFF">
                            <a:lumMod val="95000"/>
                          </a:sysClr>
                        </a:solidFill>
                        <a:ln w="12700" cap="flat" cmpd="sng" algn="ctr">
                          <a:noFill/>
                          <a:prstDash val="solid"/>
                          <a:miter lim="800000"/>
                        </a:ln>
                        <a:effectLst/>
                      </wps:spPr>
                      <wps:txbx>
                        <w:txbxContent>
                          <w:p w14:paraId="54171184" w14:textId="77777777" w:rsidR="0001205A" w:rsidRPr="006857A9" w:rsidRDefault="0001205A" w:rsidP="0001205A">
                            <w:pPr>
                              <w:ind w:left="-142" w:right="-254"/>
                              <w:rPr>
                                <w:rFonts w:asciiTheme="minorHAnsi" w:hAnsiTheme="minorHAnsi" w:cstheme="minorHAnsi"/>
                                <w:color w:val="000000"/>
                                <w:sz w:val="20"/>
                              </w:rPr>
                            </w:pPr>
                            <w:r w:rsidRPr="006857A9">
                              <w:rPr>
                                <w:rFonts w:asciiTheme="minorHAnsi" w:hAnsiTheme="minorHAnsi" w:cstheme="minorHAnsi"/>
                                <w:b/>
                                <w:bCs/>
                                <w:color w:val="000000"/>
                                <w:sz w:val="20"/>
                              </w:rPr>
                              <w:t>Sustainability indicators</w:t>
                            </w:r>
                            <w:r w:rsidRPr="006857A9">
                              <w:rPr>
                                <w:rFonts w:asciiTheme="minorHAnsi" w:hAnsiTheme="minorHAnsi" w:cstheme="minorHAnsi"/>
                                <w:color w:val="000000"/>
                                <w:sz w:val="20"/>
                              </w:rPr>
                              <w:t xml:space="preserve"> measure </w:t>
                            </w:r>
                            <w:r w:rsidRPr="002C186A">
                              <w:rPr>
                                <w:rFonts w:asciiTheme="minorHAnsi" w:hAnsiTheme="minorHAnsi" w:cstheme="minorHAnsi"/>
                                <w:color w:val="000000"/>
                                <w:sz w:val="20"/>
                                <w:lang w:val="en-US"/>
                              </w:rPr>
                              <w:t>how the environmental or social characteristics promoted by the financial product are attained.</w:t>
                            </w:r>
                          </w:p>
                          <w:p w14:paraId="1407C49B" w14:textId="77777777" w:rsidR="0001205A" w:rsidRPr="001F6C54" w:rsidRDefault="0001205A" w:rsidP="0001205A">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941FE" id="Rectangle 301" o:spid="_x0000_s1033" style="position:absolute;left:0;text-align:left;margin-left:0;margin-top:587.8pt;width:95.7pt;height:120.6pt;z-index:25166034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" fillcolor="#f2f2f2" stroked="f" strokeweight="1pt">
                <v:textbox inset="4mm,1mm,7mm">
                  <w:txbxContent>
                    <w:p w14:paraId="54171184" w14:textId="77777777" w:rsidR="0001205A" w:rsidRPr="006857A9" w:rsidRDefault="0001205A" w:rsidP="0001205A">
                      <w:pPr>
                        <w:ind w:left="-142" w:right="-254"/>
                        <w:rPr>
                          <w:rFonts w:asciiTheme="minorHAnsi" w:hAnsiTheme="minorHAnsi" w:cstheme="minorHAnsi"/>
                          <w:color w:val="000000"/>
                          <w:sz w:val="20"/>
                        </w:rPr>
                      </w:pPr>
                      <w:r w:rsidRPr="006857A9">
                        <w:rPr>
                          <w:rFonts w:asciiTheme="minorHAnsi" w:hAnsiTheme="minorHAnsi" w:cstheme="minorHAnsi"/>
                          <w:b/>
                          <w:bCs/>
                          <w:color w:val="000000"/>
                          <w:sz w:val="20"/>
                        </w:rPr>
                        <w:t>Sustainability indicators</w:t>
                      </w:r>
                      <w:r w:rsidRPr="006857A9">
                        <w:rPr>
                          <w:rFonts w:asciiTheme="minorHAnsi" w:hAnsiTheme="minorHAnsi" w:cstheme="minorHAnsi"/>
                          <w:color w:val="000000"/>
                          <w:sz w:val="20"/>
                        </w:rPr>
                        <w:t xml:space="preserve"> measure </w:t>
                      </w:r>
                      <w:r w:rsidRPr="002C186A">
                        <w:rPr>
                          <w:rFonts w:asciiTheme="minorHAnsi" w:hAnsiTheme="minorHAnsi" w:cstheme="minorHAnsi"/>
                          <w:color w:val="000000"/>
                          <w:sz w:val="20"/>
                          <w:lang w:val="en-US"/>
                        </w:rPr>
                        <w:t>how the environmental or social characteristics promoted by the financial product are attained.</w:t>
                      </w:r>
                    </w:p>
                    <w:p w14:paraId="1407C49B" w14:textId="77777777" w:rsidR="0001205A" w:rsidRPr="001F6C54" w:rsidRDefault="0001205A" w:rsidP="0001205A">
                      <w:pPr>
                        <w:rPr>
                          <w:color w:val="000000"/>
                        </w:rPr>
                      </w:pPr>
                    </w:p>
                  </w:txbxContent>
                </v:textbox>
                <w10:wrap type="square" anchorx="page" anchory="margin"/>
              </v:rect>
            </w:pict>
          </mc:Fallback>
        </mc:AlternateContent>
      </w:r>
      <w:r w:rsidR="0062717B" w:rsidRPr="0062717B">
        <w:rPr>
          <w:rFonts w:ascii="Calibri" w:eastAsia="Calibri" w:hAnsi="Calibri"/>
          <w:noProof/>
          <w:szCs w:val="22"/>
          <w:lang w:val="en-US"/>
        </w:rPr>
        <w:t xml:space="preserve">The </w:t>
      </w:r>
      <w:r w:rsidR="00914A7B">
        <w:rPr>
          <w:rFonts w:ascii="Calibri" w:eastAsia="Calibri" w:hAnsi="Calibri"/>
          <w:noProof/>
          <w:szCs w:val="22"/>
          <w:lang w:val="en-US"/>
        </w:rPr>
        <w:t>S</w:t>
      </w:r>
      <w:r w:rsidR="0062717B">
        <w:rPr>
          <w:rFonts w:ascii="Calibri" w:eastAsia="Calibri" w:hAnsi="Calibri"/>
          <w:noProof/>
          <w:szCs w:val="22"/>
          <w:lang w:val="en-US"/>
        </w:rPr>
        <w:t>ub-</w:t>
      </w:r>
      <w:r w:rsidR="00914A7B">
        <w:rPr>
          <w:rFonts w:ascii="Calibri" w:eastAsia="Calibri" w:hAnsi="Calibri"/>
          <w:noProof/>
          <w:szCs w:val="22"/>
          <w:lang w:val="en-US"/>
        </w:rPr>
        <w:t>F</w:t>
      </w:r>
      <w:r w:rsidR="0062717B">
        <w:rPr>
          <w:rFonts w:ascii="Calibri" w:eastAsia="Calibri" w:hAnsi="Calibri"/>
          <w:noProof/>
          <w:szCs w:val="22"/>
          <w:lang w:val="en-US"/>
        </w:rPr>
        <w:t>und p</w:t>
      </w:r>
      <w:r w:rsidR="0062717B" w:rsidRPr="0062717B">
        <w:rPr>
          <w:rFonts w:ascii="Calibri" w:eastAsia="Calibri" w:hAnsi="Calibri"/>
          <w:noProof/>
          <w:szCs w:val="22"/>
          <w:lang w:val="en-US"/>
        </w:rPr>
        <w:t xml:space="preserve">romotes environmental and social characteristics by investing in companies with a </w:t>
      </w:r>
      <w:r w:rsidR="00914A7B">
        <w:rPr>
          <w:rFonts w:ascii="Calibri" w:eastAsia="Calibri" w:hAnsi="Calibri"/>
          <w:noProof/>
          <w:szCs w:val="22"/>
          <w:lang w:val="en-US"/>
        </w:rPr>
        <w:t xml:space="preserve">strong </w:t>
      </w:r>
      <w:r w:rsidR="0062717B" w:rsidRPr="0062717B">
        <w:rPr>
          <w:rFonts w:ascii="Calibri" w:eastAsia="Calibri" w:hAnsi="Calibri"/>
          <w:noProof/>
          <w:szCs w:val="22"/>
          <w:lang w:val="en-US"/>
        </w:rPr>
        <w:t>and robust sustainability profile, as well as companies that show consideration for the environment.</w:t>
      </w:r>
    </w:p>
    <w:p w14:paraId="4252E77A" w14:textId="1DB5CF3D" w:rsidR="0062717B" w:rsidRPr="0062717B" w:rsidRDefault="0062717B" w:rsidP="0062717B">
      <w:pPr>
        <w:spacing w:after="160" w:line="259" w:lineRule="auto"/>
        <w:ind w:left="284"/>
        <w:jc w:val="both"/>
        <w:rPr>
          <w:rFonts w:ascii="Calibri" w:eastAsia="Calibri" w:hAnsi="Calibri"/>
          <w:noProof/>
          <w:szCs w:val="22"/>
          <w:lang w:val="en-US"/>
        </w:rPr>
      </w:pPr>
      <w:r w:rsidRPr="0062717B">
        <w:rPr>
          <w:rFonts w:ascii="Calibri" w:eastAsia="Calibri" w:hAnsi="Calibri"/>
          <w:noProof/>
          <w:szCs w:val="22"/>
          <w:lang w:val="en-US"/>
        </w:rPr>
        <w:t xml:space="preserve">The </w:t>
      </w:r>
      <w:r w:rsidR="00914A7B">
        <w:rPr>
          <w:rFonts w:ascii="Calibri" w:eastAsia="Calibri" w:hAnsi="Calibri"/>
          <w:noProof/>
          <w:szCs w:val="22"/>
          <w:lang w:val="en-US"/>
        </w:rPr>
        <w:t>S</w:t>
      </w:r>
      <w:r>
        <w:rPr>
          <w:rFonts w:ascii="Calibri" w:eastAsia="Calibri" w:hAnsi="Calibri"/>
          <w:noProof/>
          <w:szCs w:val="22"/>
          <w:lang w:val="en-US"/>
        </w:rPr>
        <w:t>ub-</w:t>
      </w:r>
      <w:r w:rsidR="00914A7B">
        <w:rPr>
          <w:rFonts w:ascii="Calibri" w:eastAsia="Calibri" w:hAnsi="Calibri"/>
          <w:noProof/>
          <w:szCs w:val="22"/>
          <w:lang w:val="en-US"/>
        </w:rPr>
        <w:t>F</w:t>
      </w:r>
      <w:r>
        <w:rPr>
          <w:rFonts w:ascii="Calibri" w:eastAsia="Calibri" w:hAnsi="Calibri"/>
          <w:noProof/>
          <w:szCs w:val="22"/>
          <w:lang w:val="en-US"/>
        </w:rPr>
        <w:t>und</w:t>
      </w:r>
      <w:r w:rsidRPr="0062717B">
        <w:rPr>
          <w:rFonts w:ascii="Calibri" w:eastAsia="Calibri" w:hAnsi="Calibri"/>
          <w:noProof/>
          <w:szCs w:val="22"/>
          <w:lang w:val="en-US"/>
        </w:rPr>
        <w:t xml:space="preserve"> </w:t>
      </w:r>
      <w:r w:rsidR="00914A7B">
        <w:rPr>
          <w:rFonts w:ascii="Calibri" w:eastAsia="Calibri" w:hAnsi="Calibri"/>
          <w:noProof/>
          <w:szCs w:val="22"/>
          <w:lang w:val="en-US"/>
        </w:rPr>
        <w:t xml:space="preserve">strives for a </w:t>
      </w:r>
      <w:r w:rsidRPr="0062717B">
        <w:rPr>
          <w:rFonts w:ascii="Calibri" w:eastAsia="Calibri" w:hAnsi="Calibri"/>
          <w:noProof/>
          <w:szCs w:val="22"/>
          <w:lang w:val="en-US"/>
        </w:rPr>
        <w:t>lower CO2 emissions than the return benchmark</w:t>
      </w:r>
      <w:r w:rsidR="00914A7B">
        <w:rPr>
          <w:rFonts w:ascii="Calibri" w:eastAsia="Calibri" w:hAnsi="Calibri"/>
          <w:noProof/>
          <w:szCs w:val="22"/>
          <w:lang w:val="en-US"/>
        </w:rPr>
        <w:t xml:space="preserve"> </w:t>
      </w:r>
      <w:r w:rsidR="00914A7B" w:rsidRPr="00914A7B">
        <w:rPr>
          <w:rFonts w:ascii="Calibri" w:eastAsia="Calibri" w:hAnsi="Calibri"/>
          <w:noProof/>
          <w:szCs w:val="22"/>
          <w:lang w:val="en-US"/>
        </w:rPr>
        <w:t>VINX Benchmark Cap Net Index (the “Return Benchmark”).</w:t>
      </w:r>
      <w:r w:rsidRPr="0062717B">
        <w:rPr>
          <w:rFonts w:ascii="Calibri" w:eastAsia="Calibri" w:hAnsi="Calibri"/>
          <w:noProof/>
          <w:szCs w:val="22"/>
          <w:lang w:val="en-US"/>
        </w:rPr>
        <w:t xml:space="preserve"> By incorporating various </w:t>
      </w:r>
      <w:r w:rsidRPr="0062717B">
        <w:rPr>
          <w:rFonts w:ascii="Calibri" w:eastAsia="Calibri" w:hAnsi="Calibri"/>
          <w:noProof/>
          <w:szCs w:val="22"/>
          <w:lang w:val="en-US"/>
        </w:rPr>
        <w:lastRenderedPageBreak/>
        <w:t xml:space="preserve">sustainability indicators into the investment process, the </w:t>
      </w:r>
      <w:r w:rsidR="00914A7B">
        <w:rPr>
          <w:rFonts w:ascii="Calibri" w:eastAsia="Calibri" w:hAnsi="Calibri"/>
          <w:noProof/>
          <w:szCs w:val="22"/>
          <w:lang w:val="en-US"/>
        </w:rPr>
        <w:t>S</w:t>
      </w:r>
      <w:r>
        <w:rPr>
          <w:rFonts w:ascii="Calibri" w:eastAsia="Calibri" w:hAnsi="Calibri"/>
          <w:noProof/>
          <w:szCs w:val="22"/>
          <w:lang w:val="en-US"/>
        </w:rPr>
        <w:t>ub-</w:t>
      </w:r>
      <w:r w:rsidR="00914A7B">
        <w:rPr>
          <w:rFonts w:ascii="Calibri" w:eastAsia="Calibri" w:hAnsi="Calibri"/>
          <w:noProof/>
          <w:szCs w:val="22"/>
          <w:lang w:val="en-US"/>
        </w:rPr>
        <w:t>F</w:t>
      </w:r>
      <w:r>
        <w:rPr>
          <w:rFonts w:ascii="Calibri" w:eastAsia="Calibri" w:hAnsi="Calibri"/>
          <w:noProof/>
          <w:szCs w:val="22"/>
          <w:lang w:val="en-US"/>
        </w:rPr>
        <w:t>und</w:t>
      </w:r>
      <w:r w:rsidRPr="0062717B">
        <w:rPr>
          <w:rFonts w:ascii="Calibri" w:eastAsia="Calibri" w:hAnsi="Calibri"/>
          <w:noProof/>
          <w:szCs w:val="22"/>
          <w:lang w:val="en-US"/>
        </w:rPr>
        <w:t xml:space="preserve"> has achieved lower CO2 emissions (measured on scope 1 and 2 CO2 per million </w:t>
      </w:r>
      <w:r w:rsidR="00914A7B">
        <w:rPr>
          <w:rFonts w:ascii="Calibri" w:eastAsia="Calibri" w:hAnsi="Calibri"/>
          <w:noProof/>
          <w:szCs w:val="22"/>
          <w:lang w:val="en-US"/>
        </w:rPr>
        <w:t>EUR</w:t>
      </w:r>
      <w:r w:rsidRPr="0062717B">
        <w:rPr>
          <w:rFonts w:ascii="Calibri" w:eastAsia="Calibri" w:hAnsi="Calibri"/>
          <w:noProof/>
          <w:szCs w:val="22"/>
          <w:lang w:val="en-US"/>
        </w:rPr>
        <w:t xml:space="preserve"> invested) than the benchmark.</w:t>
      </w:r>
    </w:p>
    <w:p w14:paraId="01870406" w14:textId="77777777" w:rsidR="0062717B" w:rsidRPr="0062717B" w:rsidRDefault="0062717B" w:rsidP="0062717B">
      <w:pPr>
        <w:spacing w:after="160" w:line="259" w:lineRule="auto"/>
        <w:ind w:left="284"/>
        <w:jc w:val="both"/>
        <w:rPr>
          <w:rFonts w:ascii="Calibri" w:eastAsia="Calibri" w:hAnsi="Calibri"/>
          <w:noProof/>
          <w:szCs w:val="22"/>
          <w:lang w:val="en-US"/>
        </w:rPr>
      </w:pPr>
      <w:r w:rsidRPr="0062717B">
        <w:rPr>
          <w:rFonts w:ascii="Calibri" w:eastAsia="Calibri" w:hAnsi="Calibri"/>
          <w:b/>
          <w:bCs/>
          <w:noProof/>
          <w:szCs w:val="22"/>
          <w:lang w:val="en-US"/>
        </w:rPr>
        <w:t>Norm-Based Screening</w:t>
      </w:r>
    </w:p>
    <w:p w14:paraId="33B1FF58" w14:textId="29C4A5E1" w:rsidR="0062717B" w:rsidRPr="0062717B" w:rsidRDefault="0062717B" w:rsidP="0062717B">
      <w:pPr>
        <w:spacing w:after="160" w:line="259" w:lineRule="auto"/>
        <w:ind w:left="284"/>
        <w:jc w:val="both"/>
        <w:rPr>
          <w:rFonts w:ascii="Calibri" w:eastAsia="Calibri" w:hAnsi="Calibri"/>
          <w:noProof/>
          <w:szCs w:val="22"/>
          <w:lang w:val="en-US"/>
        </w:rPr>
      </w:pPr>
      <w:r w:rsidRPr="0062717B">
        <w:rPr>
          <w:rFonts w:ascii="Calibri" w:eastAsia="Calibri" w:hAnsi="Calibri"/>
          <w:noProof/>
          <w:szCs w:val="22"/>
          <w:lang w:val="en-US"/>
        </w:rPr>
        <w:t xml:space="preserve">The </w:t>
      </w:r>
      <w:r w:rsidR="00914A7B">
        <w:rPr>
          <w:rFonts w:ascii="Calibri" w:eastAsia="Calibri" w:hAnsi="Calibri"/>
          <w:noProof/>
          <w:szCs w:val="22"/>
          <w:lang w:val="en-US"/>
        </w:rPr>
        <w:t xml:space="preserve">Sub-Fund </w:t>
      </w:r>
      <w:r w:rsidRPr="0062717B">
        <w:rPr>
          <w:rFonts w:ascii="Calibri" w:eastAsia="Calibri" w:hAnsi="Calibri"/>
          <w:noProof/>
          <w:szCs w:val="22"/>
          <w:lang w:val="en-US"/>
        </w:rPr>
        <w:t xml:space="preserve">follows a norm-based screening to ensure that investments do not violate applicable conventions and principles. The screening ensures that the companies </w:t>
      </w:r>
      <w:r w:rsidR="00914A7B">
        <w:rPr>
          <w:rFonts w:ascii="Calibri" w:eastAsia="Calibri" w:hAnsi="Calibri"/>
          <w:noProof/>
          <w:szCs w:val="22"/>
          <w:lang w:val="en-US"/>
        </w:rPr>
        <w:t>the Sub-Fund i</w:t>
      </w:r>
      <w:r w:rsidRPr="0062717B">
        <w:rPr>
          <w:rFonts w:ascii="Calibri" w:eastAsia="Calibri" w:hAnsi="Calibri"/>
          <w:noProof/>
          <w:szCs w:val="22"/>
          <w:lang w:val="en-US"/>
        </w:rPr>
        <w:t xml:space="preserve">nvest in do not violate the UN Global Compact regarding human rights, labor rights, climate and environment, and anti-corruption. The assessment is based on </w:t>
      </w:r>
      <w:r w:rsidR="00914A7B">
        <w:rPr>
          <w:rFonts w:ascii="Calibri" w:eastAsia="Calibri" w:hAnsi="Calibri"/>
          <w:noProof/>
          <w:szCs w:val="22"/>
          <w:lang w:val="en-US"/>
        </w:rPr>
        <w:t xml:space="preserve">the Sub-Funds </w:t>
      </w:r>
      <w:r w:rsidRPr="0062717B">
        <w:rPr>
          <w:rFonts w:ascii="Calibri" w:eastAsia="Calibri" w:hAnsi="Calibri"/>
          <w:noProof/>
          <w:szCs w:val="22"/>
          <w:lang w:val="en-US"/>
        </w:rPr>
        <w:t xml:space="preserve"> ESG data provider's assessment (MSCI ESG) as well as </w:t>
      </w:r>
      <w:r w:rsidR="00914A7B">
        <w:rPr>
          <w:rFonts w:ascii="Calibri" w:eastAsia="Calibri" w:hAnsi="Calibri"/>
          <w:noProof/>
          <w:szCs w:val="22"/>
          <w:lang w:val="en-US"/>
        </w:rPr>
        <w:t xml:space="preserve">the investment managers </w:t>
      </w:r>
      <w:r w:rsidRPr="0062717B">
        <w:rPr>
          <w:rFonts w:ascii="Calibri" w:eastAsia="Calibri" w:hAnsi="Calibri"/>
          <w:noProof/>
          <w:szCs w:val="22"/>
          <w:lang w:val="en-US"/>
        </w:rPr>
        <w:t>own assessments of the companies' behavior in society. During the period, there were no investments in companies that did not comply with the applicable norm-based screening.</w:t>
      </w:r>
    </w:p>
    <w:p w14:paraId="4E9DB068" w14:textId="6DFA85D0" w:rsidR="0062717B" w:rsidRPr="0062717B" w:rsidRDefault="00914A7B" w:rsidP="0062717B">
      <w:pPr>
        <w:spacing w:after="160" w:line="259" w:lineRule="auto"/>
        <w:ind w:left="284"/>
        <w:jc w:val="both"/>
        <w:rPr>
          <w:rFonts w:ascii="Calibri" w:eastAsia="Calibri" w:hAnsi="Calibri"/>
          <w:noProof/>
          <w:szCs w:val="22"/>
          <w:lang w:val="en-US"/>
        </w:rPr>
      </w:pPr>
      <w:r>
        <w:rPr>
          <w:rFonts w:ascii="Calibri" w:eastAsia="Calibri" w:hAnsi="Calibri"/>
          <w:b/>
          <w:bCs/>
          <w:noProof/>
          <w:szCs w:val="22"/>
          <w:lang w:val="en-US"/>
        </w:rPr>
        <w:t>Activity-based screening</w:t>
      </w:r>
    </w:p>
    <w:p w14:paraId="1285582B" w14:textId="155EAF14" w:rsidR="0062717B" w:rsidRPr="0062717B" w:rsidRDefault="0062717B" w:rsidP="0062717B">
      <w:pPr>
        <w:spacing w:after="160" w:line="259" w:lineRule="auto"/>
        <w:ind w:left="284"/>
        <w:jc w:val="both"/>
        <w:rPr>
          <w:rFonts w:ascii="Calibri" w:eastAsia="Calibri" w:hAnsi="Calibri"/>
          <w:noProof/>
          <w:szCs w:val="22"/>
          <w:lang w:val="en-US"/>
        </w:rPr>
      </w:pPr>
      <w:r w:rsidRPr="0062717B">
        <w:rPr>
          <w:rFonts w:ascii="Calibri" w:eastAsia="Calibri" w:hAnsi="Calibri"/>
          <w:noProof/>
          <w:szCs w:val="22"/>
          <w:lang w:val="en-US"/>
        </w:rPr>
        <w:t xml:space="preserve">The </w:t>
      </w:r>
      <w:r w:rsidR="00914A7B">
        <w:rPr>
          <w:rFonts w:ascii="Calibri" w:eastAsia="Calibri" w:hAnsi="Calibri"/>
          <w:noProof/>
          <w:szCs w:val="22"/>
          <w:lang w:val="en-US"/>
        </w:rPr>
        <w:t>Sub-Fund</w:t>
      </w:r>
      <w:r w:rsidRPr="0062717B">
        <w:rPr>
          <w:rFonts w:ascii="Calibri" w:eastAsia="Calibri" w:hAnsi="Calibri"/>
          <w:noProof/>
          <w:szCs w:val="22"/>
          <w:lang w:val="en-US"/>
        </w:rPr>
        <w:t xml:space="preserve"> includes a range of exclusion screenings for selected activities that are considered to have a significant negative climate impact and/or to be unethical or controversial. The activity-based screening excludes companies with more than 5% of revenue from tobacco, conventional weapons, palm oil, pesticides, </w:t>
      </w:r>
      <w:r w:rsidR="00C3358C" w:rsidRPr="00C3358C">
        <w:rPr>
          <w:rFonts w:ascii="Calibri" w:eastAsia="Calibri" w:hAnsi="Calibri"/>
          <w:noProof/>
          <w:szCs w:val="22"/>
          <w:lang w:val="en-US"/>
        </w:rPr>
        <w:t xml:space="preserve">fossil fuel, gambling </w:t>
      </w:r>
      <w:r w:rsidR="00A72134">
        <w:rPr>
          <w:rFonts w:ascii="Calibri" w:eastAsia="Calibri" w:hAnsi="Calibri"/>
          <w:noProof/>
          <w:szCs w:val="22"/>
          <w:lang w:val="en-US"/>
        </w:rPr>
        <w:t>and</w:t>
      </w:r>
      <w:r w:rsidR="00C3358C" w:rsidRPr="00C3358C">
        <w:rPr>
          <w:rFonts w:ascii="Calibri" w:eastAsia="Calibri" w:hAnsi="Calibri"/>
          <w:noProof/>
          <w:szCs w:val="22"/>
          <w:lang w:val="en-US"/>
        </w:rPr>
        <w:t xml:space="preserve"> pornography</w:t>
      </w:r>
      <w:r w:rsidRPr="0062717B">
        <w:rPr>
          <w:rFonts w:ascii="Calibri" w:eastAsia="Calibri" w:hAnsi="Calibri"/>
          <w:noProof/>
          <w:szCs w:val="22"/>
          <w:lang w:val="en-US"/>
        </w:rPr>
        <w:t>. For controversial weapons, a 0% tolerance is applied for the exclusion screening.</w:t>
      </w:r>
    </w:p>
    <w:p w14:paraId="20942544" w14:textId="77777777" w:rsidR="0062717B" w:rsidRPr="0062717B" w:rsidRDefault="0062717B" w:rsidP="0062717B">
      <w:pPr>
        <w:spacing w:after="160" w:line="259" w:lineRule="auto"/>
        <w:ind w:left="284"/>
        <w:jc w:val="both"/>
        <w:rPr>
          <w:rFonts w:ascii="Calibri" w:eastAsia="Calibri" w:hAnsi="Calibri"/>
          <w:noProof/>
          <w:szCs w:val="22"/>
          <w:lang w:val="en-US"/>
        </w:rPr>
      </w:pPr>
      <w:r w:rsidRPr="0062717B">
        <w:rPr>
          <w:rFonts w:ascii="Calibri" w:eastAsia="Calibri" w:hAnsi="Calibri"/>
          <w:noProof/>
          <w:szCs w:val="22"/>
          <w:lang w:val="en-US"/>
        </w:rPr>
        <w:t>All exclusion criteria were met during the period.</w:t>
      </w:r>
    </w:p>
    <w:p w14:paraId="1CB125A6" w14:textId="64D0EE6C" w:rsidR="005D0360" w:rsidRDefault="00914A7B" w:rsidP="005D0360">
      <w:pPr>
        <w:spacing w:after="160" w:line="259" w:lineRule="auto"/>
        <w:ind w:left="284"/>
        <w:jc w:val="both"/>
        <w:rPr>
          <w:rFonts w:ascii="Calibri" w:eastAsia="Calibri" w:hAnsi="Calibri"/>
          <w:noProof/>
          <w:szCs w:val="22"/>
        </w:rPr>
      </w:pPr>
      <w:r w:rsidRPr="00914A7B">
        <w:rPr>
          <w:rFonts w:ascii="Calibri" w:eastAsia="Calibri" w:hAnsi="Calibri"/>
          <w:noProof/>
          <w:szCs w:val="22"/>
          <w:lang w:val="en-US"/>
        </w:rPr>
        <w:t xml:space="preserve">The Sub-Fund does not use a benchmark that is aligned with the Sub-Fund’s E/S characteristics. </w:t>
      </w:r>
      <w:r w:rsidR="005D0360">
        <w:rPr>
          <w:rFonts w:ascii="Calibri" w:eastAsia="Calibri" w:hAnsi="Calibri"/>
          <w:noProof/>
          <w:szCs w:val="22"/>
        </w:rPr>
        <w:t xml:space="preserve"> </w:t>
      </w:r>
    </w:p>
    <w:p w14:paraId="2E794CD0" w14:textId="77777777" w:rsidR="003C2D27" w:rsidRDefault="003C2D27" w:rsidP="005D0360">
      <w:pPr>
        <w:spacing w:after="160" w:line="259" w:lineRule="auto"/>
        <w:ind w:left="284"/>
        <w:jc w:val="both"/>
        <w:rPr>
          <w:rFonts w:ascii="Calibri" w:eastAsia="Calibri" w:hAnsi="Calibri"/>
          <w:noProof/>
          <w:szCs w:val="22"/>
        </w:rPr>
      </w:pPr>
    </w:p>
    <w:p w14:paraId="103A7961" w14:textId="6E1C2855" w:rsidR="00864BF4" w:rsidRDefault="00864BF4" w:rsidP="0082150B">
      <w:pPr>
        <w:spacing w:after="160" w:line="259" w:lineRule="auto"/>
        <w:ind w:left="851" w:hanging="11"/>
        <w:jc w:val="both"/>
        <w:rPr>
          <w:rFonts w:ascii="Calibri" w:eastAsia="Calibri" w:hAnsi="Calibri"/>
          <w:b/>
          <w:bCs/>
          <w:i/>
          <w:iCs/>
          <w:noProof/>
          <w:szCs w:val="22"/>
          <w:lang w:eastAsia="en-US"/>
        </w:rPr>
      </w:pPr>
      <w:r w:rsidRPr="00CE5038">
        <w:rPr>
          <w:rFonts w:ascii="Calibri" w:eastAsia="Calibri" w:hAnsi="Calibri"/>
          <w:b/>
          <w:bCs/>
          <w:i/>
          <w:iCs/>
          <w:noProof/>
          <w:szCs w:val="22"/>
        </w:rPr>
        <mc:AlternateContent>
          <mc:Choice Requires="wps">
            <w:drawing>
              <wp:anchor distT="0" distB="0" distL="114300" distR="114300" simplePos="0" relativeHeight="251658253" behindDoc="0" locked="0" layoutInCell="1" allowOverlap="1" wp14:anchorId="6F7A58AE" wp14:editId="43A902B9">
                <wp:simplePos x="0" y="0"/>
                <wp:positionH relativeFrom="column">
                  <wp:posOffset>294803</wp:posOffset>
                </wp:positionH>
                <wp:positionV relativeFrom="paragraph">
                  <wp:posOffset>8890</wp:posOffset>
                </wp:positionV>
                <wp:extent cx="130175" cy="130175"/>
                <wp:effectExtent l="0" t="0" r="3175" b="3175"/>
                <wp:wrapNone/>
                <wp:docPr id="302" name="Oval 302"/>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oval w14:anchorId="60C78C2E" id="Oval 302" o:spid="_x0000_s1026" style="position:absolute;margin-left:23.2pt;margin-top:.7pt;width:10.25pt;height:10.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" fillcolor="#d0cece" stroked="f" strokeweight="1pt">
                <v:stroke joinstyle="miter"/>
              </v:oval>
            </w:pict>
          </mc:Fallback>
        </mc:AlternateContent>
      </w:r>
      <w:r w:rsidRPr="00CE5038">
        <w:rPr>
          <w:rFonts w:ascii="Calibri" w:eastAsia="Calibri" w:hAnsi="Calibri"/>
          <w:b/>
          <w:bCs/>
          <w:i/>
          <w:iCs/>
          <w:noProof/>
          <w:szCs w:val="22"/>
        </w:rPr>
        <w:t xml:space="preserve"> How did the sustainability indicators perform</w:t>
      </w:r>
      <w:r w:rsidRPr="00CE5038">
        <w:rPr>
          <w:rFonts w:ascii="Calibri" w:eastAsia="Calibri" w:hAnsi="Calibri"/>
          <w:b/>
          <w:bCs/>
          <w:i/>
          <w:iCs/>
          <w:noProof/>
          <w:szCs w:val="22"/>
          <w:lang w:eastAsia="en-US"/>
        </w:rPr>
        <w:t>?</w:t>
      </w:r>
    </w:p>
    <w:p w14:paraId="5FA690DA" w14:textId="3E3A2A3B" w:rsidR="008F37B6" w:rsidRPr="008F37B6" w:rsidRDefault="008F37B6" w:rsidP="008F37B6">
      <w:pPr>
        <w:spacing w:after="160" w:line="259" w:lineRule="auto"/>
        <w:ind w:left="851" w:hanging="11"/>
        <w:jc w:val="both"/>
        <w:rPr>
          <w:rFonts w:ascii="Calibri" w:eastAsia="Calibri" w:hAnsi="Calibri"/>
          <w:noProof/>
          <w:szCs w:val="22"/>
        </w:rPr>
      </w:pPr>
      <w:r w:rsidRPr="008F37B6">
        <w:rPr>
          <w:rFonts w:ascii="Calibri" w:eastAsia="Calibri" w:hAnsi="Calibri"/>
          <w:noProof/>
          <w:szCs w:val="22"/>
        </w:rPr>
        <w:tab/>
        <w:t xml:space="preserve">The </w:t>
      </w:r>
      <w:r>
        <w:rPr>
          <w:rFonts w:ascii="Calibri" w:eastAsia="Calibri" w:hAnsi="Calibri"/>
          <w:noProof/>
          <w:szCs w:val="22"/>
        </w:rPr>
        <w:t xml:space="preserve">Sub-Fund </w:t>
      </w:r>
      <w:r w:rsidRPr="008F37B6">
        <w:rPr>
          <w:rFonts w:ascii="Calibri" w:eastAsia="Calibri" w:hAnsi="Calibri"/>
          <w:noProof/>
          <w:szCs w:val="22"/>
        </w:rPr>
        <w:t>has the following sustainability indicators:</w:t>
      </w:r>
    </w:p>
    <w:p w14:paraId="4320F5C1" w14:textId="0B1B3453" w:rsidR="008F37B6" w:rsidRPr="008F37B6" w:rsidRDefault="008F37B6" w:rsidP="008F37B6">
      <w:pPr>
        <w:pStyle w:val="ListParagraph"/>
        <w:numPr>
          <w:ilvl w:val="0"/>
          <w:numId w:val="44"/>
        </w:numPr>
        <w:spacing w:after="160" w:line="259" w:lineRule="auto"/>
        <w:jc w:val="both"/>
        <w:rPr>
          <w:rFonts w:ascii="Calibri" w:eastAsia="Calibri" w:hAnsi="Calibri"/>
          <w:noProof/>
          <w:szCs w:val="22"/>
        </w:rPr>
      </w:pPr>
      <w:r w:rsidRPr="008F37B6">
        <w:rPr>
          <w:rFonts w:ascii="Calibri" w:eastAsia="Calibri" w:hAnsi="Calibri"/>
          <w:noProof/>
          <w:szCs w:val="22"/>
        </w:rPr>
        <w:t>Lower CO2 emissions than the</w:t>
      </w:r>
      <w:r>
        <w:rPr>
          <w:rFonts w:ascii="Calibri" w:eastAsia="Calibri" w:hAnsi="Calibri"/>
          <w:noProof/>
          <w:szCs w:val="22"/>
        </w:rPr>
        <w:t xml:space="preserve"> return</w:t>
      </w:r>
      <w:r w:rsidRPr="008F37B6">
        <w:rPr>
          <w:rFonts w:ascii="Calibri" w:eastAsia="Calibri" w:hAnsi="Calibri"/>
          <w:noProof/>
          <w:szCs w:val="22"/>
        </w:rPr>
        <w:t xml:space="preserve"> benchmark</w:t>
      </w:r>
    </w:p>
    <w:p w14:paraId="6280C620" w14:textId="77777777" w:rsidR="008F37B6" w:rsidRPr="008F37B6" w:rsidRDefault="008F37B6" w:rsidP="008F37B6">
      <w:pPr>
        <w:pStyle w:val="ListParagraph"/>
        <w:numPr>
          <w:ilvl w:val="0"/>
          <w:numId w:val="44"/>
        </w:numPr>
        <w:spacing w:after="160" w:line="259" w:lineRule="auto"/>
        <w:jc w:val="both"/>
        <w:rPr>
          <w:rFonts w:ascii="Calibri" w:eastAsia="Calibri" w:hAnsi="Calibri"/>
          <w:noProof/>
          <w:szCs w:val="22"/>
        </w:rPr>
      </w:pPr>
      <w:r w:rsidRPr="008F37B6">
        <w:rPr>
          <w:rFonts w:ascii="Calibri" w:eastAsia="Calibri" w:hAnsi="Calibri"/>
          <w:noProof/>
          <w:szCs w:val="22"/>
        </w:rPr>
        <w:t>Norm-based screening</w:t>
      </w:r>
    </w:p>
    <w:p w14:paraId="013DB1BD" w14:textId="77777777" w:rsidR="008F37B6" w:rsidRPr="008F37B6" w:rsidRDefault="008F37B6" w:rsidP="008F37B6">
      <w:pPr>
        <w:pStyle w:val="ListParagraph"/>
        <w:numPr>
          <w:ilvl w:val="0"/>
          <w:numId w:val="44"/>
        </w:numPr>
        <w:spacing w:after="160" w:line="259" w:lineRule="auto"/>
        <w:jc w:val="both"/>
        <w:rPr>
          <w:rFonts w:ascii="Calibri" w:eastAsia="Calibri" w:hAnsi="Calibri"/>
          <w:noProof/>
          <w:szCs w:val="22"/>
        </w:rPr>
      </w:pPr>
      <w:r w:rsidRPr="008F37B6">
        <w:rPr>
          <w:rFonts w:ascii="Calibri" w:eastAsia="Calibri" w:hAnsi="Calibri"/>
          <w:noProof/>
          <w:szCs w:val="22"/>
        </w:rPr>
        <w:t>Activity-based screening</w:t>
      </w:r>
    </w:p>
    <w:p w14:paraId="14235A05" w14:textId="77777777" w:rsidR="003C2D27" w:rsidRDefault="003C2D27" w:rsidP="008F37B6">
      <w:pPr>
        <w:spacing w:after="160" w:line="259" w:lineRule="auto"/>
        <w:ind w:left="851" w:hanging="11"/>
        <w:jc w:val="both"/>
        <w:rPr>
          <w:rFonts w:ascii="Calibri" w:eastAsia="Calibri" w:hAnsi="Calibri"/>
          <w:noProof/>
          <w:szCs w:val="22"/>
        </w:rPr>
      </w:pPr>
    </w:p>
    <w:p w14:paraId="36D859A8" w14:textId="69CA134C" w:rsidR="008F37B6" w:rsidRPr="008F37B6" w:rsidRDefault="008F37B6" w:rsidP="008F37B6">
      <w:pPr>
        <w:spacing w:after="160" w:line="259" w:lineRule="auto"/>
        <w:ind w:left="851" w:hanging="11"/>
        <w:jc w:val="both"/>
        <w:rPr>
          <w:rFonts w:ascii="Calibri" w:eastAsia="Calibri" w:hAnsi="Calibri"/>
          <w:noProof/>
          <w:szCs w:val="22"/>
        </w:rPr>
      </w:pPr>
      <w:r w:rsidRPr="008F37B6">
        <w:rPr>
          <w:rFonts w:ascii="Calibri" w:eastAsia="Calibri" w:hAnsi="Calibri"/>
          <w:noProof/>
          <w:szCs w:val="22"/>
        </w:rPr>
        <w:t xml:space="preserve">For the period, the </w:t>
      </w:r>
      <w:r>
        <w:rPr>
          <w:rFonts w:ascii="Calibri" w:eastAsia="Calibri" w:hAnsi="Calibri"/>
          <w:noProof/>
          <w:szCs w:val="22"/>
        </w:rPr>
        <w:t xml:space="preserve">Sub-Fund </w:t>
      </w:r>
      <w:r w:rsidRPr="008F37B6">
        <w:rPr>
          <w:rFonts w:ascii="Calibri" w:eastAsia="Calibri" w:hAnsi="Calibri"/>
          <w:noProof/>
          <w:szCs w:val="22"/>
        </w:rPr>
        <w:t xml:space="preserve">had a total CO2 emission of </w:t>
      </w:r>
      <w:r w:rsidR="003C2D27">
        <w:rPr>
          <w:rFonts w:ascii="Calibri" w:eastAsia="Calibri" w:hAnsi="Calibri"/>
          <w:noProof/>
          <w:szCs w:val="22"/>
        </w:rPr>
        <w:t>4</w:t>
      </w:r>
      <w:r w:rsidR="00B70D86">
        <w:rPr>
          <w:rFonts w:ascii="Calibri" w:eastAsia="Calibri" w:hAnsi="Calibri"/>
          <w:noProof/>
          <w:szCs w:val="22"/>
        </w:rPr>
        <w:t>.</w:t>
      </w:r>
      <w:r w:rsidR="00E20DD1">
        <w:rPr>
          <w:rFonts w:ascii="Calibri" w:eastAsia="Calibri" w:hAnsi="Calibri"/>
          <w:noProof/>
          <w:szCs w:val="22"/>
        </w:rPr>
        <w:t>26</w:t>
      </w:r>
      <w:r w:rsidRPr="008F37B6">
        <w:rPr>
          <w:rFonts w:ascii="Calibri" w:eastAsia="Calibri" w:hAnsi="Calibri"/>
          <w:noProof/>
          <w:szCs w:val="22"/>
        </w:rPr>
        <w:t xml:space="preserve"> tons of CO2 per invested million </w:t>
      </w:r>
      <w:r>
        <w:rPr>
          <w:rFonts w:ascii="Calibri" w:eastAsia="Calibri" w:hAnsi="Calibri"/>
          <w:noProof/>
          <w:szCs w:val="22"/>
        </w:rPr>
        <w:t>EUR</w:t>
      </w:r>
      <w:r w:rsidRPr="008F37B6">
        <w:rPr>
          <w:rFonts w:ascii="Calibri" w:eastAsia="Calibri" w:hAnsi="Calibri"/>
          <w:noProof/>
          <w:szCs w:val="22"/>
        </w:rPr>
        <w:t xml:space="preserve">. In the same period, the </w:t>
      </w:r>
      <w:r w:rsidR="00B72CCA">
        <w:rPr>
          <w:rFonts w:ascii="Calibri" w:eastAsia="Calibri" w:hAnsi="Calibri"/>
          <w:noProof/>
          <w:szCs w:val="22"/>
        </w:rPr>
        <w:t>Sub-Fund</w:t>
      </w:r>
      <w:r w:rsidRPr="008F37B6">
        <w:rPr>
          <w:rFonts w:ascii="Calibri" w:eastAsia="Calibri" w:hAnsi="Calibri"/>
          <w:noProof/>
          <w:szCs w:val="22"/>
        </w:rPr>
        <w:t xml:space="preserve">'s benchmark had a total CO2 emission of </w:t>
      </w:r>
      <w:r w:rsidR="003C2D27">
        <w:rPr>
          <w:rFonts w:ascii="Calibri" w:eastAsia="Calibri" w:hAnsi="Calibri"/>
          <w:noProof/>
          <w:szCs w:val="22"/>
        </w:rPr>
        <w:t>3</w:t>
      </w:r>
      <w:r w:rsidR="00C15E1F">
        <w:rPr>
          <w:rFonts w:ascii="Calibri" w:eastAsia="Calibri" w:hAnsi="Calibri"/>
          <w:noProof/>
          <w:szCs w:val="22"/>
        </w:rPr>
        <w:t>2</w:t>
      </w:r>
      <w:r w:rsidR="00B70D86">
        <w:rPr>
          <w:rFonts w:ascii="Calibri" w:eastAsia="Calibri" w:hAnsi="Calibri"/>
          <w:noProof/>
          <w:szCs w:val="22"/>
        </w:rPr>
        <w:t>.</w:t>
      </w:r>
      <w:r w:rsidR="003C2D27">
        <w:rPr>
          <w:rFonts w:ascii="Calibri" w:eastAsia="Calibri" w:hAnsi="Calibri"/>
          <w:noProof/>
          <w:szCs w:val="22"/>
        </w:rPr>
        <w:t>0</w:t>
      </w:r>
      <w:r w:rsidR="00C15E1F">
        <w:rPr>
          <w:rFonts w:ascii="Calibri" w:eastAsia="Calibri" w:hAnsi="Calibri"/>
          <w:noProof/>
          <w:szCs w:val="22"/>
        </w:rPr>
        <w:t>4</w:t>
      </w:r>
      <w:r w:rsidRPr="008F37B6">
        <w:rPr>
          <w:rFonts w:ascii="Calibri" w:eastAsia="Calibri" w:hAnsi="Calibri"/>
          <w:noProof/>
          <w:szCs w:val="22"/>
        </w:rPr>
        <w:t xml:space="preserve"> tons of CO2 per invested million </w:t>
      </w:r>
      <w:r>
        <w:rPr>
          <w:rFonts w:ascii="Calibri" w:eastAsia="Calibri" w:hAnsi="Calibri"/>
          <w:noProof/>
          <w:szCs w:val="22"/>
        </w:rPr>
        <w:t>EUR</w:t>
      </w:r>
      <w:r w:rsidRPr="008F37B6">
        <w:rPr>
          <w:rFonts w:ascii="Calibri" w:eastAsia="Calibri" w:hAnsi="Calibri"/>
          <w:noProof/>
          <w:szCs w:val="22"/>
        </w:rPr>
        <w:t xml:space="preserve">. Thus, the </w:t>
      </w:r>
      <w:r>
        <w:rPr>
          <w:rFonts w:ascii="Calibri" w:eastAsia="Calibri" w:hAnsi="Calibri"/>
          <w:noProof/>
          <w:szCs w:val="22"/>
        </w:rPr>
        <w:t xml:space="preserve">Sub-Fund achived its scriving for a </w:t>
      </w:r>
      <w:r w:rsidRPr="008F37B6">
        <w:rPr>
          <w:rFonts w:ascii="Calibri" w:eastAsia="Calibri" w:hAnsi="Calibri"/>
          <w:noProof/>
          <w:szCs w:val="22"/>
        </w:rPr>
        <w:t xml:space="preserve"> lower CO2 emissions than the benchmark.</w:t>
      </w:r>
    </w:p>
    <w:p w14:paraId="24F44C23" w14:textId="77777777" w:rsidR="008F37B6" w:rsidRPr="008F37B6" w:rsidRDefault="008F37B6" w:rsidP="008F37B6">
      <w:pPr>
        <w:spacing w:after="160" w:line="259" w:lineRule="auto"/>
        <w:ind w:left="851" w:hanging="11"/>
        <w:jc w:val="both"/>
        <w:rPr>
          <w:rFonts w:ascii="Calibri" w:eastAsia="Calibri" w:hAnsi="Calibri"/>
          <w:noProof/>
          <w:szCs w:val="22"/>
        </w:rPr>
      </w:pPr>
    </w:p>
    <w:p w14:paraId="4B19B24E" w14:textId="626EFF81" w:rsidR="008F37B6" w:rsidRPr="008F37B6" w:rsidRDefault="008F37B6" w:rsidP="008F37B6">
      <w:pPr>
        <w:spacing w:after="160" w:line="259" w:lineRule="auto"/>
        <w:ind w:left="851" w:hanging="11"/>
        <w:jc w:val="both"/>
        <w:rPr>
          <w:rFonts w:ascii="Calibri" w:eastAsia="Calibri" w:hAnsi="Calibri"/>
          <w:noProof/>
          <w:szCs w:val="22"/>
        </w:rPr>
      </w:pPr>
      <w:r w:rsidRPr="008F37B6">
        <w:rPr>
          <w:rFonts w:ascii="Calibri" w:eastAsia="Calibri" w:hAnsi="Calibri"/>
          <w:noProof/>
          <w:szCs w:val="22"/>
        </w:rPr>
        <w:t xml:space="preserve">CO2 emissions are calculated based on the companies' latest total greenhouse gas emissions (scope 1 and 2 emissions) relative to the company's latest enterprise value including cash (EVIC) in million </w:t>
      </w:r>
      <w:r>
        <w:rPr>
          <w:rFonts w:ascii="Calibri" w:eastAsia="Calibri" w:hAnsi="Calibri"/>
          <w:noProof/>
          <w:szCs w:val="22"/>
        </w:rPr>
        <w:t>EUR</w:t>
      </w:r>
      <w:r w:rsidRPr="008F37B6">
        <w:rPr>
          <w:rFonts w:ascii="Calibri" w:eastAsia="Calibri" w:hAnsi="Calibri"/>
          <w:noProof/>
          <w:szCs w:val="22"/>
        </w:rPr>
        <w:t xml:space="preserve">. The calculation of CO2 emissions is based </w:t>
      </w:r>
      <w:r w:rsidRPr="008F37B6">
        <w:rPr>
          <w:rFonts w:ascii="Calibri" w:eastAsia="Calibri" w:hAnsi="Calibri"/>
          <w:noProof/>
          <w:szCs w:val="22"/>
        </w:rPr>
        <w:lastRenderedPageBreak/>
        <w:t xml:space="preserve">on the latest reported data from the companies, provided by </w:t>
      </w:r>
      <w:r>
        <w:rPr>
          <w:rFonts w:ascii="Calibri" w:eastAsia="Calibri" w:hAnsi="Calibri"/>
          <w:noProof/>
          <w:szCs w:val="22"/>
        </w:rPr>
        <w:t>the</w:t>
      </w:r>
      <w:r w:rsidRPr="008F37B6">
        <w:rPr>
          <w:rFonts w:ascii="Calibri" w:eastAsia="Calibri" w:hAnsi="Calibri"/>
          <w:noProof/>
          <w:szCs w:val="22"/>
        </w:rPr>
        <w:t xml:space="preserve"> data provider MSCI ESG.</w:t>
      </w:r>
    </w:p>
    <w:p w14:paraId="33DA4123" w14:textId="77777777" w:rsidR="008F37B6" w:rsidRPr="008F37B6" w:rsidRDefault="008F37B6" w:rsidP="008F37B6">
      <w:pPr>
        <w:spacing w:after="160" w:line="259" w:lineRule="auto"/>
        <w:ind w:left="851" w:hanging="11"/>
        <w:jc w:val="both"/>
        <w:rPr>
          <w:rFonts w:ascii="Calibri" w:eastAsia="Calibri" w:hAnsi="Calibri"/>
          <w:noProof/>
          <w:szCs w:val="22"/>
        </w:rPr>
      </w:pPr>
    </w:p>
    <w:p w14:paraId="2E4F480B" w14:textId="286DCE63" w:rsidR="00864BF4" w:rsidRPr="008F37B6" w:rsidRDefault="008F37B6" w:rsidP="008F37B6">
      <w:pPr>
        <w:spacing w:after="160" w:line="259" w:lineRule="auto"/>
        <w:ind w:left="851" w:hanging="11"/>
        <w:jc w:val="both"/>
        <w:rPr>
          <w:rFonts w:ascii="Calibri" w:eastAsia="Calibri" w:hAnsi="Calibri"/>
          <w:noProof/>
          <w:szCs w:val="22"/>
        </w:rPr>
      </w:pPr>
      <w:r w:rsidRPr="008F37B6">
        <w:rPr>
          <w:rFonts w:ascii="Calibri" w:eastAsia="Calibri" w:hAnsi="Calibri"/>
          <w:noProof/>
          <w:szCs w:val="22"/>
        </w:rPr>
        <w:t xml:space="preserve">During the period, there were no investments in companies that did not comply with the </w:t>
      </w:r>
      <w:r>
        <w:rPr>
          <w:rFonts w:ascii="Calibri" w:eastAsia="Calibri" w:hAnsi="Calibri"/>
          <w:noProof/>
          <w:szCs w:val="22"/>
        </w:rPr>
        <w:t>Sub-Fund’s</w:t>
      </w:r>
      <w:r w:rsidRPr="008F37B6">
        <w:rPr>
          <w:rFonts w:ascii="Calibri" w:eastAsia="Calibri" w:hAnsi="Calibri"/>
          <w:noProof/>
          <w:szCs w:val="22"/>
        </w:rPr>
        <w:t xml:space="preserve"> norm-based and</w:t>
      </w:r>
      <w:r>
        <w:rPr>
          <w:rFonts w:ascii="Calibri" w:eastAsia="Calibri" w:hAnsi="Calibri"/>
          <w:noProof/>
          <w:szCs w:val="22"/>
        </w:rPr>
        <w:t>/or</w:t>
      </w:r>
      <w:r w:rsidRPr="008F37B6">
        <w:rPr>
          <w:rFonts w:ascii="Calibri" w:eastAsia="Calibri" w:hAnsi="Calibri"/>
          <w:noProof/>
          <w:szCs w:val="22"/>
        </w:rPr>
        <w:t xml:space="preserve"> activity-based screening criteria</w:t>
      </w:r>
      <w:r>
        <w:rPr>
          <w:rFonts w:ascii="Calibri" w:eastAsia="Calibri" w:hAnsi="Calibri"/>
          <w:noProof/>
          <w:szCs w:val="22"/>
        </w:rPr>
        <w:t>s</w:t>
      </w:r>
      <w:r w:rsidRPr="008F37B6">
        <w:rPr>
          <w:rFonts w:ascii="Calibri" w:eastAsia="Calibri" w:hAnsi="Calibri"/>
          <w:noProof/>
          <w:szCs w:val="22"/>
        </w:rPr>
        <w:t>.</w:t>
      </w:r>
    </w:p>
    <w:p w14:paraId="6B3F6830" w14:textId="77777777" w:rsidR="00253FE2" w:rsidRDefault="00253FE2" w:rsidP="0075443B">
      <w:pPr>
        <w:spacing w:after="160" w:line="259" w:lineRule="auto"/>
        <w:ind w:left="851"/>
        <w:jc w:val="both"/>
        <w:rPr>
          <w:rFonts w:ascii="Calibri" w:eastAsia="Calibri" w:hAnsi="Calibri"/>
          <w:b/>
          <w:bCs/>
          <w:i/>
          <w:iCs/>
          <w:noProof/>
          <w:szCs w:val="22"/>
          <w:lang w:eastAsia="en-US"/>
        </w:rPr>
      </w:pPr>
    </w:p>
    <w:p w14:paraId="2E92A0C5" w14:textId="77777777" w:rsidR="00572F9E" w:rsidRDefault="00253FE2" w:rsidP="00572F9E">
      <w:pPr>
        <w:spacing w:after="160" w:line="259" w:lineRule="auto"/>
        <w:ind w:left="851" w:hanging="11"/>
        <w:jc w:val="both"/>
        <w:rPr>
          <w:rFonts w:ascii="Calibri" w:eastAsia="Calibri" w:hAnsi="Calibri"/>
          <w:b/>
          <w:bCs/>
          <w:i/>
          <w:iCs/>
          <w:noProof/>
          <w:szCs w:val="22"/>
        </w:rPr>
      </w:pPr>
      <w:r w:rsidRPr="00CE5038">
        <w:rPr>
          <w:rFonts w:ascii="Calibri" w:eastAsia="Calibri" w:hAnsi="Calibri"/>
          <w:b/>
          <w:bCs/>
          <w:i/>
          <w:iCs/>
          <w:noProof/>
          <w:szCs w:val="22"/>
        </w:rPr>
        <mc:AlternateContent>
          <mc:Choice Requires="wps">
            <w:drawing>
              <wp:anchor distT="0" distB="0" distL="114300" distR="114300" simplePos="0" relativeHeight="251658291" behindDoc="0" locked="0" layoutInCell="1" allowOverlap="1" wp14:anchorId="0B3D6377" wp14:editId="4D1D9164">
                <wp:simplePos x="0" y="0"/>
                <wp:positionH relativeFrom="column">
                  <wp:posOffset>294803</wp:posOffset>
                </wp:positionH>
                <wp:positionV relativeFrom="paragraph">
                  <wp:posOffset>8890</wp:posOffset>
                </wp:positionV>
                <wp:extent cx="130175" cy="130175"/>
                <wp:effectExtent l="0" t="0" r="3175" b="3175"/>
                <wp:wrapNone/>
                <wp:docPr id="4" name="Oval 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oval w14:anchorId="123B4AA2" id="Oval 4" o:spid="_x0000_s1026" style="position:absolute;margin-left:23.2pt;margin-top:.7pt;width:10.25pt;height:10.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" fillcolor="#d0cece" stroked="f" strokeweight="1pt">
                <v:stroke joinstyle="miter"/>
              </v:oval>
            </w:pict>
          </mc:Fallback>
        </mc:AlternateContent>
      </w:r>
      <w:r w:rsidRPr="00CE5038">
        <w:rPr>
          <w:rFonts w:ascii="Calibri" w:eastAsia="Calibri" w:hAnsi="Calibri"/>
          <w:b/>
          <w:bCs/>
          <w:i/>
          <w:iCs/>
          <w:noProof/>
          <w:szCs w:val="22"/>
        </w:rPr>
        <w:t xml:space="preserve"> </w:t>
      </w:r>
      <w:r w:rsidR="00572F9E" w:rsidRPr="00572F9E">
        <w:rPr>
          <w:rFonts w:ascii="Calibri" w:eastAsia="Calibri" w:hAnsi="Calibri"/>
          <w:b/>
          <w:bCs/>
          <w:i/>
          <w:iCs/>
          <w:noProof/>
          <w:szCs w:val="22"/>
        </w:rPr>
        <w:t xml:space="preserve">…and compared to previous periods? </w:t>
      </w:r>
    </w:p>
    <w:p w14:paraId="09A8C47D" w14:textId="676DB63C" w:rsidR="00253FE2" w:rsidRDefault="00572F9E" w:rsidP="00572F9E">
      <w:pPr>
        <w:spacing w:after="160" w:line="259" w:lineRule="auto"/>
        <w:ind w:left="851" w:hanging="11"/>
        <w:jc w:val="both"/>
        <w:rPr>
          <w:rFonts w:ascii="Calibri" w:eastAsia="Calibri" w:hAnsi="Calibri"/>
          <w:noProof/>
          <w:szCs w:val="22"/>
        </w:rPr>
      </w:pPr>
      <w:bookmarkStart w:id="1" w:name="_Hlk189641448"/>
      <w:r>
        <w:rPr>
          <w:rFonts w:ascii="Calibri" w:eastAsia="Calibri" w:hAnsi="Calibri"/>
          <w:noProof/>
          <w:szCs w:val="22"/>
        </w:rPr>
        <w:t xml:space="preserve">As this is the </w:t>
      </w:r>
      <w:r w:rsidR="00253FE2" w:rsidRPr="00253FE2">
        <w:rPr>
          <w:rFonts w:ascii="Calibri" w:eastAsia="Calibri" w:hAnsi="Calibri"/>
          <w:noProof/>
          <w:szCs w:val="22"/>
        </w:rPr>
        <w:t>first reporting period</w:t>
      </w:r>
      <w:r w:rsidR="00253FE2">
        <w:rPr>
          <w:rFonts w:ascii="Calibri" w:eastAsia="Calibri" w:hAnsi="Calibri"/>
          <w:noProof/>
          <w:szCs w:val="22"/>
        </w:rPr>
        <w:t xml:space="preserve"> for the </w:t>
      </w:r>
      <w:r w:rsidR="00814870">
        <w:rPr>
          <w:rFonts w:ascii="Calibri" w:eastAsia="Calibri" w:hAnsi="Calibri"/>
          <w:noProof/>
          <w:szCs w:val="22"/>
        </w:rPr>
        <w:t>Sub-F</w:t>
      </w:r>
      <w:r w:rsidR="00253FE2">
        <w:rPr>
          <w:rFonts w:ascii="Calibri" w:eastAsia="Calibri" w:hAnsi="Calibri"/>
          <w:noProof/>
          <w:szCs w:val="22"/>
        </w:rPr>
        <w:t>und</w:t>
      </w:r>
      <w:r w:rsidR="00253FE2" w:rsidRPr="00253FE2">
        <w:rPr>
          <w:rFonts w:ascii="Calibri" w:eastAsia="Calibri" w:hAnsi="Calibri"/>
          <w:noProof/>
          <w:szCs w:val="22"/>
        </w:rPr>
        <w:t xml:space="preserve"> </w:t>
      </w:r>
      <w:r w:rsidR="00253FE2">
        <w:rPr>
          <w:rFonts w:ascii="Calibri" w:eastAsia="Calibri" w:hAnsi="Calibri"/>
          <w:noProof/>
          <w:szCs w:val="22"/>
        </w:rPr>
        <w:t xml:space="preserve">there is </w:t>
      </w:r>
      <w:r w:rsidR="00253FE2" w:rsidRPr="00253FE2">
        <w:rPr>
          <w:rFonts w:ascii="Calibri" w:eastAsia="Calibri" w:hAnsi="Calibri"/>
          <w:noProof/>
          <w:szCs w:val="22"/>
        </w:rPr>
        <w:t>no comparison to any previous period.</w:t>
      </w:r>
      <w:bookmarkEnd w:id="1"/>
    </w:p>
    <w:p w14:paraId="4CCFD2E2" w14:textId="77777777" w:rsidR="00B72CCA" w:rsidRPr="00253FE2" w:rsidRDefault="00B72CCA" w:rsidP="00572F9E">
      <w:pPr>
        <w:spacing w:after="160" w:line="259" w:lineRule="auto"/>
        <w:ind w:left="851" w:hanging="11"/>
        <w:jc w:val="both"/>
        <w:rPr>
          <w:rFonts w:ascii="Calibri" w:eastAsia="Calibri" w:hAnsi="Calibri"/>
          <w:noProof/>
          <w:szCs w:val="22"/>
        </w:rPr>
      </w:pPr>
    </w:p>
    <w:p w14:paraId="7AA1E072" w14:textId="7A8CE136" w:rsidR="0075443B" w:rsidRDefault="00864BF4" w:rsidP="0075443B">
      <w:pPr>
        <w:spacing w:after="160" w:line="259" w:lineRule="auto"/>
        <w:ind w:left="851"/>
        <w:jc w:val="both"/>
        <w:rPr>
          <w:rFonts w:ascii="Calibri" w:eastAsia="Calibri" w:hAnsi="Calibri"/>
          <w:bCs/>
          <w:i/>
          <w:iCs/>
          <w:noProof/>
          <w:color w:val="C00000"/>
          <w:sz w:val="18"/>
          <w:szCs w:val="22"/>
        </w:rPr>
      </w:pPr>
      <w:r w:rsidRPr="00CE5038">
        <w:rPr>
          <w:rFonts w:ascii="Calibri" w:eastAsia="Calibri" w:hAnsi="Calibri"/>
          <w:b/>
          <w:bCs/>
          <w:i/>
          <w:iCs/>
          <w:noProof/>
          <w:szCs w:val="22"/>
        </w:rPr>
        <mc:AlternateContent>
          <mc:Choice Requires="wps">
            <w:drawing>
              <wp:anchor distT="0" distB="0" distL="114300" distR="114300" simplePos="0" relativeHeight="251658281" behindDoc="0" locked="0" layoutInCell="1" allowOverlap="1" wp14:anchorId="0975570B" wp14:editId="7598FFA2">
                <wp:simplePos x="0" y="0"/>
                <wp:positionH relativeFrom="column">
                  <wp:posOffset>304637</wp:posOffset>
                </wp:positionH>
                <wp:positionV relativeFrom="paragraph">
                  <wp:posOffset>47625</wp:posOffset>
                </wp:positionV>
                <wp:extent cx="130175" cy="130175"/>
                <wp:effectExtent l="0" t="0" r="3175" b="3175"/>
                <wp:wrapNone/>
                <wp:docPr id="1036" name="Oval 1036"/>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oval w14:anchorId="205FA1C8" id="Oval 1036" o:spid="_x0000_s1026" style="position:absolute;margin-left:24pt;margin-top:3.75pt;width:10.25pt;height:10.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" fillcolor="#d0cece" stroked="f" strokeweight="1pt">
                <v:stroke joinstyle="miter"/>
              </v:oval>
            </w:pict>
          </mc:Fallback>
        </mc:AlternateContent>
      </w:r>
      <w:r w:rsidRPr="00CE5038">
        <w:rPr>
          <w:rFonts w:ascii="Calibri" w:eastAsia="Calibri" w:hAnsi="Calibri"/>
          <w:b/>
          <w:bCs/>
          <w:i/>
          <w:iCs/>
          <w:noProof/>
          <w:szCs w:val="22"/>
          <w:lang w:eastAsia="en-US"/>
        </w:rPr>
        <w:t>What were the objectives of the sustainable investments that the financial product partially made and how did the sustainable investment contribute to such objectives?</w:t>
      </w:r>
      <w:r w:rsidRPr="00CE5038">
        <w:rPr>
          <w:rFonts w:ascii="Calibri" w:eastAsia="Calibri" w:hAnsi="Calibri"/>
          <w:bCs/>
          <w:i/>
          <w:iCs/>
          <w:noProof/>
          <w:color w:val="C00000"/>
          <w:sz w:val="18"/>
          <w:szCs w:val="22"/>
        </w:rPr>
        <w:t xml:space="preserve"> </w:t>
      </w:r>
    </w:p>
    <w:p w14:paraId="087C408C" w14:textId="61FBF28A" w:rsidR="00FA6052" w:rsidRPr="00FA6052" w:rsidRDefault="00FA6052" w:rsidP="00FA6052">
      <w:pPr>
        <w:spacing w:after="160" w:line="259" w:lineRule="auto"/>
        <w:ind w:left="851" w:hanging="11"/>
        <w:jc w:val="both"/>
        <w:rPr>
          <w:rFonts w:ascii="Calibri" w:eastAsia="Calibri" w:hAnsi="Calibri"/>
          <w:noProof/>
          <w:szCs w:val="22"/>
        </w:rPr>
      </w:pPr>
      <w:r w:rsidRPr="00FA6052">
        <w:rPr>
          <w:rFonts w:ascii="Calibri" w:eastAsia="Calibri" w:hAnsi="Calibri"/>
          <w:noProof/>
          <w:szCs w:val="22"/>
        </w:rPr>
        <w:t xml:space="preserve">The </w:t>
      </w:r>
      <w:r>
        <w:rPr>
          <w:rFonts w:ascii="Calibri" w:eastAsia="Calibri" w:hAnsi="Calibri"/>
          <w:noProof/>
          <w:szCs w:val="22"/>
        </w:rPr>
        <w:t xml:space="preserve">Sub-Fund </w:t>
      </w:r>
      <w:r w:rsidRPr="00FA6052">
        <w:rPr>
          <w:rFonts w:ascii="Calibri" w:eastAsia="Calibri" w:hAnsi="Calibri"/>
          <w:noProof/>
          <w:szCs w:val="22"/>
        </w:rPr>
        <w:t xml:space="preserve">aims to contribute to </w:t>
      </w:r>
      <w:r>
        <w:rPr>
          <w:rFonts w:ascii="Calibri" w:eastAsia="Calibri" w:hAnsi="Calibri"/>
          <w:noProof/>
          <w:szCs w:val="22"/>
        </w:rPr>
        <w:t xml:space="preserve">a </w:t>
      </w:r>
      <w:r w:rsidRPr="00FA6052">
        <w:rPr>
          <w:rFonts w:ascii="Calibri" w:eastAsia="Calibri" w:hAnsi="Calibri"/>
          <w:noProof/>
          <w:szCs w:val="22"/>
        </w:rPr>
        <w:t xml:space="preserve">sustainable development and counteract significant negative impacts on the climate and environment, but does not have specific </w:t>
      </w:r>
      <w:r>
        <w:rPr>
          <w:rFonts w:ascii="Calibri" w:eastAsia="Calibri" w:hAnsi="Calibri"/>
          <w:noProof/>
          <w:szCs w:val="22"/>
        </w:rPr>
        <w:t xml:space="preserve">objectives </w:t>
      </w:r>
      <w:r w:rsidRPr="00FA6052">
        <w:rPr>
          <w:rFonts w:ascii="Calibri" w:eastAsia="Calibri" w:hAnsi="Calibri"/>
          <w:noProof/>
          <w:szCs w:val="22"/>
        </w:rPr>
        <w:t>for sustainable investments.</w:t>
      </w:r>
    </w:p>
    <w:p w14:paraId="6D9B418A" w14:textId="17AC7916" w:rsidR="00864BF4" w:rsidRPr="00CE5038" w:rsidRDefault="0006420C" w:rsidP="0026710B">
      <w:pPr>
        <w:spacing w:after="160" w:line="259" w:lineRule="auto"/>
        <w:ind w:left="851"/>
        <w:jc w:val="both"/>
        <w:rPr>
          <w:rFonts w:ascii="Calibri" w:eastAsia="Calibri" w:hAnsi="Calibri"/>
          <w:b/>
          <w:bCs/>
          <w:i/>
          <w:iCs/>
          <w:noProof/>
          <w:szCs w:val="22"/>
          <w:lang w:eastAsia="en-US"/>
        </w:rPr>
      </w:pPr>
      <w:r w:rsidRPr="00CE5038">
        <w:rPr>
          <w:rFonts w:ascii="Calibri" w:hAnsi="Calibri" w:cs="Calibri"/>
          <w:noProof/>
          <w:sz w:val="18"/>
          <w:szCs w:val="18"/>
        </w:rPr>
        <mc:AlternateContent>
          <mc:Choice Requires="wps">
            <w:drawing>
              <wp:anchor distT="0" distB="0" distL="114300" distR="114300" simplePos="0" relativeHeight="251658258" behindDoc="0" locked="0" layoutInCell="1" allowOverlap="1" wp14:anchorId="198E664A" wp14:editId="5A18431C">
                <wp:simplePos x="0" y="0"/>
                <wp:positionH relativeFrom="page">
                  <wp:posOffset>0</wp:posOffset>
                </wp:positionH>
                <wp:positionV relativeFrom="margin">
                  <wp:posOffset>5212080</wp:posOffset>
                </wp:positionV>
                <wp:extent cx="1226820" cy="2268220"/>
                <wp:effectExtent l="0" t="0" r="0" b="0"/>
                <wp:wrapSquare wrapText="bothSides"/>
                <wp:docPr id="303" name="Rectangle 303"/>
                <wp:cNvGraphicFramePr/>
                <a:graphic xmlns:a="http://schemas.openxmlformats.org/drawingml/2006/main">
                  <a:graphicData uri="http://schemas.microsoft.com/office/word/2010/wordprocessingShape">
                    <wps:wsp>
                      <wps:cNvSpPr/>
                      <wps:spPr>
                        <a:xfrm>
                          <a:off x="0" y="0"/>
                          <a:ext cx="1226820" cy="2268220"/>
                        </a:xfrm>
                        <a:prstGeom prst="rect">
                          <a:avLst/>
                        </a:prstGeom>
                        <a:solidFill>
                          <a:sysClr val="window" lastClr="FFFFFF">
                            <a:lumMod val="95000"/>
                          </a:sysClr>
                        </a:solidFill>
                        <a:ln w="12700" cap="flat" cmpd="sng" algn="ctr">
                          <a:noFill/>
                          <a:prstDash val="solid"/>
                          <a:miter lim="800000"/>
                        </a:ln>
                        <a:effectLst/>
                      </wps:spPr>
                      <wps:txbx>
                        <w:txbxContent>
                          <w:p w14:paraId="3B41B3AD" w14:textId="77777777" w:rsidR="00864BF4" w:rsidRPr="006857A9" w:rsidRDefault="00864BF4" w:rsidP="0026710B">
                            <w:pPr>
                              <w:ind w:left="-142" w:right="-266"/>
                              <w:rPr>
                                <w:rFonts w:asciiTheme="minorHAnsi" w:hAnsiTheme="minorHAnsi" w:cstheme="minorHAnsi"/>
                                <w:color w:val="000000"/>
                                <w:sz w:val="20"/>
                              </w:rPr>
                            </w:pPr>
                            <w:r w:rsidRPr="006857A9">
                              <w:rPr>
                                <w:rFonts w:asciiTheme="minorHAnsi" w:hAnsiTheme="minorHAnsi" w:cstheme="minorHAnsi"/>
                                <w:b/>
                                <w:bCs/>
                                <w:color w:val="000000"/>
                                <w:sz w:val="20"/>
                              </w:rPr>
                              <w:t xml:space="preserve">Principal adverse impacts </w:t>
                            </w:r>
                            <w:r w:rsidRPr="006857A9">
                              <w:rPr>
                                <w:rFonts w:asciiTheme="minorHAnsi" w:hAnsiTheme="minorHAnsi" w:cstheme="minorHAnsi"/>
                                <w:color w:val="000000"/>
                                <w:sz w:val="20"/>
                              </w:rPr>
                              <w:t>are the most significant negative impacts of investment decisions on sustainability factors relating to environmental, social and employee matters, respect for human rights, anti‐corruption and anti‐bribery matters.</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E664A" id="Rectangle 303" o:spid="_x0000_s1034" style="position:absolute;left:0;text-align:left;margin-left:0;margin-top:410.4pt;width:96.6pt;height:178.6pt;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" fillcolor="#f2f2f2" stroked="f" strokeweight="1pt">
                <v:textbox inset="4mm,1mm,7mm">
                  <w:txbxContent>
                    <w:p w14:paraId="3B41B3AD" w14:textId="77777777" w:rsidR="00864BF4" w:rsidRPr="006857A9" w:rsidRDefault="00864BF4" w:rsidP="0026710B">
                      <w:pPr>
                        <w:ind w:left="-142" w:right="-266"/>
                        <w:rPr>
                          <w:rFonts w:asciiTheme="minorHAnsi" w:hAnsiTheme="minorHAnsi" w:cstheme="minorHAnsi"/>
                          <w:color w:val="000000"/>
                          <w:sz w:val="20"/>
                        </w:rPr>
                      </w:pPr>
                      <w:r w:rsidRPr="006857A9">
                        <w:rPr>
                          <w:rFonts w:asciiTheme="minorHAnsi" w:hAnsiTheme="minorHAnsi" w:cstheme="minorHAnsi"/>
                          <w:b/>
                          <w:bCs/>
                          <w:color w:val="000000"/>
                          <w:sz w:val="20"/>
                        </w:rPr>
                        <w:t xml:space="preserve">Principal adverse impacts </w:t>
                      </w:r>
                      <w:r w:rsidRPr="006857A9">
                        <w:rPr>
                          <w:rFonts w:asciiTheme="minorHAnsi" w:hAnsiTheme="minorHAnsi" w:cstheme="minorHAnsi"/>
                          <w:color w:val="000000"/>
                          <w:sz w:val="20"/>
                        </w:rPr>
                        <w:t>are the most significant negative impacts of investment decisions on sustainability factors relating to environmental, social and employee matters, respect for human rights, anti‐corruption and anti‐bribery matters.</w:t>
                      </w:r>
                    </w:p>
                  </w:txbxContent>
                </v:textbox>
                <w10:wrap type="square" anchorx="page" anchory="margin"/>
              </v:rect>
            </w:pict>
          </mc:Fallback>
        </mc:AlternateContent>
      </w:r>
    </w:p>
    <w:p w14:paraId="782E4C9B" w14:textId="056263D8" w:rsidR="00864BF4" w:rsidRDefault="00864BF4" w:rsidP="0082150B">
      <w:pPr>
        <w:spacing w:after="160" w:line="259" w:lineRule="auto"/>
        <w:ind w:left="851"/>
        <w:jc w:val="both"/>
        <w:rPr>
          <w:rFonts w:ascii="Calibri" w:eastAsia="Calibri" w:hAnsi="Calibri" w:cs="Calibri"/>
          <w:bCs/>
          <w:i/>
          <w:iCs/>
          <w:noProof/>
          <w:color w:val="C00000"/>
          <w:sz w:val="18"/>
        </w:rPr>
      </w:pPr>
      <w:r w:rsidRPr="00CE5038">
        <w:rPr>
          <w:rFonts w:ascii="Calibri" w:hAnsi="Calibri"/>
          <w:b/>
          <w:bCs/>
          <w:i/>
          <w:iCs/>
          <w:noProof/>
        </w:rPr>
        <mc:AlternateContent>
          <mc:Choice Requires="wps">
            <w:drawing>
              <wp:anchor distT="0" distB="0" distL="114300" distR="114300" simplePos="0" relativeHeight="251658252" behindDoc="0" locked="0" layoutInCell="1" allowOverlap="1" wp14:anchorId="0993E45D" wp14:editId="36069C0B">
                <wp:simplePos x="0" y="0"/>
                <wp:positionH relativeFrom="column">
                  <wp:posOffset>347345</wp:posOffset>
                </wp:positionH>
                <wp:positionV relativeFrom="paragraph">
                  <wp:posOffset>206374</wp:posOffset>
                </wp:positionV>
                <wp:extent cx="19050" cy="4581525"/>
                <wp:effectExtent l="0" t="0" r="19050" b="28575"/>
                <wp:wrapNone/>
                <wp:docPr id="304" name="Straight Connector 304"/>
                <wp:cNvGraphicFramePr/>
                <a:graphic xmlns:a="http://schemas.openxmlformats.org/drawingml/2006/main">
                  <a:graphicData uri="http://schemas.microsoft.com/office/word/2010/wordprocessingShape">
                    <wps:wsp>
                      <wps:cNvCnPr/>
                      <wps:spPr>
                        <a:xfrm>
                          <a:off x="0" y="0"/>
                          <a:ext cx="19050" cy="4581525"/>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55E3E9D4" id="Straight Connector 304"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5pt,16.25pt" to="28.8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" strokecolor="#e7e6e6" strokeweight="1pt">
                <v:stroke dashstyle="longDash" joinstyle="miter"/>
              </v:line>
            </w:pict>
          </mc:Fallback>
        </mc:AlternateContent>
      </w:r>
      <w:r w:rsidRPr="00CE5038">
        <w:rPr>
          <w:rFonts w:ascii="Calibri" w:eastAsia="Calibri" w:hAnsi="Calibri"/>
          <w:b/>
          <w:bCs/>
          <w:i/>
          <w:iCs/>
          <w:noProof/>
          <w:szCs w:val="22"/>
        </w:rPr>
        <mc:AlternateContent>
          <mc:Choice Requires="wps">
            <w:drawing>
              <wp:anchor distT="0" distB="0" distL="114300" distR="114300" simplePos="0" relativeHeight="251658249" behindDoc="0" locked="0" layoutInCell="1" allowOverlap="1" wp14:anchorId="3851180C" wp14:editId="7CB16B1B">
                <wp:simplePos x="0" y="0"/>
                <wp:positionH relativeFrom="column">
                  <wp:posOffset>297017</wp:posOffset>
                </wp:positionH>
                <wp:positionV relativeFrom="paragraph">
                  <wp:posOffset>69215</wp:posOffset>
                </wp:positionV>
                <wp:extent cx="130175" cy="130175"/>
                <wp:effectExtent l="0" t="0" r="3175" b="3175"/>
                <wp:wrapNone/>
                <wp:docPr id="305" name="Oval 30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oval w14:anchorId="3438D32F" id="Oval 305" o:spid="_x0000_s1026" style="position:absolute;margin-left:23.4pt;margin-top:5.45pt;width:10.25pt;height:10.2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" fillcolor="#d0cece" stroked="f" strokeweight="1pt">
                <v:stroke joinstyle="miter"/>
              </v:oval>
            </w:pict>
          </mc:Fallback>
        </mc:AlternateContent>
      </w:r>
      <w:r w:rsidRPr="00CE5038">
        <w:rPr>
          <w:rFonts w:ascii="Calibri" w:eastAsia="Calibri" w:hAnsi="Calibri"/>
          <w:b/>
          <w:bCs/>
          <w:i/>
          <w:iCs/>
          <w:noProof/>
          <w:szCs w:val="22"/>
          <w:lang w:eastAsia="en-US"/>
        </w:rPr>
        <w:t>How did the sustainable investments that the financial product partially made not cause significant harm</w:t>
      </w:r>
      <w:r w:rsidRPr="00CE5038">
        <w:rPr>
          <w:rFonts w:ascii="Calibri" w:hAnsi="Calibri"/>
          <w:b/>
          <w:bCs/>
          <w:i/>
          <w:iCs/>
          <w:noProof/>
        </w:rPr>
        <w:t xml:space="preserve"> to any environmental or social sustainable investment objective</w:t>
      </w:r>
      <w:r w:rsidRPr="00CE5038">
        <w:rPr>
          <w:rFonts w:ascii="Calibri" w:eastAsia="Calibri" w:hAnsi="Calibri"/>
          <w:b/>
          <w:bCs/>
          <w:i/>
          <w:iCs/>
          <w:noProof/>
          <w:szCs w:val="22"/>
          <w:lang w:eastAsia="en-US"/>
        </w:rPr>
        <w:t>?</w:t>
      </w:r>
    </w:p>
    <w:p w14:paraId="233DD1B8" w14:textId="21711CBA" w:rsidR="00864BF4" w:rsidRPr="005D7259" w:rsidRDefault="00AE3345" w:rsidP="00FA6052">
      <w:pPr>
        <w:pStyle w:val="ListParagraph"/>
        <w:spacing w:after="160" w:line="259" w:lineRule="auto"/>
        <w:ind w:left="1724"/>
        <w:jc w:val="both"/>
        <w:rPr>
          <w:rFonts w:ascii="Calibri" w:eastAsia="Calibri" w:hAnsi="Calibri" w:cs="Calibri"/>
          <w:noProof/>
          <w:szCs w:val="22"/>
        </w:rPr>
      </w:pPr>
      <w:r w:rsidRPr="00CE5038">
        <w:rPr>
          <w:rFonts w:ascii="Calibri" w:hAnsi="Calibri"/>
          <w:b/>
          <w:bCs/>
          <w:i/>
          <w:iCs/>
          <w:noProof/>
        </w:rPr>
        <mc:AlternateContent>
          <mc:Choice Requires="wps">
            <w:drawing>
              <wp:anchor distT="0" distB="0" distL="114300" distR="114300" simplePos="0" relativeHeight="251658290" behindDoc="0" locked="0" layoutInCell="1" allowOverlap="1" wp14:anchorId="1498DB6E" wp14:editId="1E8FB1CC">
                <wp:simplePos x="0" y="0"/>
                <wp:positionH relativeFrom="column">
                  <wp:posOffset>320626</wp:posOffset>
                </wp:positionH>
                <wp:positionV relativeFrom="paragraph">
                  <wp:posOffset>33342</wp:posOffset>
                </wp:positionV>
                <wp:extent cx="23750" cy="5472174"/>
                <wp:effectExtent l="0" t="0" r="33655" b="33655"/>
                <wp:wrapNone/>
                <wp:docPr id="46" name="Straight Connector 46"/>
                <wp:cNvGraphicFramePr/>
                <a:graphic xmlns:a="http://schemas.openxmlformats.org/drawingml/2006/main">
                  <a:graphicData uri="http://schemas.microsoft.com/office/word/2010/wordprocessingShape">
                    <wps:wsp>
                      <wps:cNvCnPr/>
                      <wps:spPr>
                        <a:xfrm flipH="1">
                          <a:off x="0" y="0"/>
                          <a:ext cx="23750" cy="5472174"/>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1803A1DF" id="Straight Connector 46" o:spid="_x0000_s1026" style="position:absolute;flip:x;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5pt,2.65pt" to="27.1pt,4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" strokecolor="#e7e6e6" strokeweight="1pt">
                <v:stroke dashstyle="longDash" joinstyle="miter"/>
              </v:line>
            </w:pict>
          </mc:Fallback>
        </mc:AlternateContent>
      </w:r>
      <w:r w:rsidR="00FA6052">
        <w:rPr>
          <w:rFonts w:ascii="Calibri" w:eastAsia="Calibri" w:hAnsi="Calibri" w:cs="Calibri"/>
          <w:noProof/>
          <w:szCs w:val="22"/>
        </w:rPr>
        <w:t>Not applicable</w:t>
      </w:r>
    </w:p>
    <w:p w14:paraId="15A3399E" w14:textId="44324412" w:rsidR="00864BF4" w:rsidRDefault="00864BF4" w:rsidP="0082150B">
      <w:pPr>
        <w:ind w:left="1276"/>
        <w:jc w:val="both"/>
        <w:rPr>
          <w:rFonts w:ascii="Calibri" w:hAnsi="Calibri" w:cs="Calibri"/>
          <w:bCs/>
          <w:i/>
          <w:iCs/>
          <w:noProof/>
        </w:rPr>
      </w:pPr>
      <w:r w:rsidRPr="00CE5038">
        <w:rPr>
          <w:rFonts w:ascii="Calibri" w:hAnsi="Calibri" w:cs="Calibri"/>
          <w:b/>
          <w:bCs/>
          <w:i/>
          <w:iCs/>
          <w:noProof/>
        </w:rPr>
        <mc:AlternateContent>
          <mc:Choice Requires="wps">
            <w:drawing>
              <wp:anchor distT="0" distB="0" distL="114300" distR="114300" simplePos="0" relativeHeight="251658251" behindDoc="0" locked="0" layoutInCell="1" allowOverlap="1" wp14:anchorId="48F37AC8" wp14:editId="3FBA1C8E">
                <wp:simplePos x="0" y="0"/>
                <wp:positionH relativeFrom="column">
                  <wp:posOffset>350657</wp:posOffset>
                </wp:positionH>
                <wp:positionV relativeFrom="paragraph">
                  <wp:posOffset>86305</wp:posOffset>
                </wp:positionV>
                <wp:extent cx="384313" cy="0"/>
                <wp:effectExtent l="0" t="0" r="15875" b="19050"/>
                <wp:wrapNone/>
                <wp:docPr id="306" name="Straight Connector 306"/>
                <wp:cNvGraphicFramePr/>
                <a:graphic xmlns:a="http://schemas.openxmlformats.org/drawingml/2006/main">
                  <a:graphicData uri="http://schemas.microsoft.com/office/word/2010/wordprocessingShape">
                    <wps:wsp>
                      <wps:cNvCnPr/>
                      <wps:spPr>
                        <a:xfrm flipH="1">
                          <a:off x="0" y="0"/>
                          <a:ext cx="384313"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18552F3B" id="Straight Connector 306" o:spid="_x0000_s1026" style="position:absolute;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6.8pt" to="57.8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" strokecolor="#e7e6e6" strokeweight="1pt">
                <v:stroke dashstyle="longDash" joinstyle="miter"/>
              </v:line>
            </w:pict>
          </mc:Fallback>
        </mc:AlternateContent>
      </w:r>
      <w:r w:rsidRPr="00CE5038">
        <w:rPr>
          <w:rFonts w:ascii="Calibri" w:hAnsi="Calibri" w:cs="Calibri"/>
          <w:bCs/>
          <w:i/>
          <w:iCs/>
          <w:noProof/>
        </w:rPr>
        <w:t xml:space="preserve">How were the indicators for adverse impacts on sustainability factors taken into account? </w:t>
      </w:r>
    </w:p>
    <w:p w14:paraId="31E61799" w14:textId="3617D267" w:rsidR="00864BF4" w:rsidRPr="00FA6052" w:rsidRDefault="00FA6052" w:rsidP="000B230A">
      <w:pPr>
        <w:pStyle w:val="ListParagraph"/>
        <w:spacing w:after="160" w:line="259" w:lineRule="auto"/>
        <w:ind w:left="1724"/>
        <w:jc w:val="both"/>
        <w:rPr>
          <w:rFonts w:ascii="Calibri" w:eastAsia="Calibri" w:hAnsi="Calibri" w:cs="Calibri"/>
          <w:noProof/>
          <w:szCs w:val="22"/>
        </w:rPr>
      </w:pPr>
      <w:r>
        <w:rPr>
          <w:rFonts w:ascii="Calibri" w:eastAsia="Calibri" w:hAnsi="Calibri" w:cs="Calibri"/>
          <w:noProof/>
          <w:szCs w:val="22"/>
        </w:rPr>
        <w:t>Not applicable</w:t>
      </w:r>
    </w:p>
    <w:p w14:paraId="20575472" w14:textId="77777777" w:rsidR="001124FD" w:rsidRPr="001124FD" w:rsidRDefault="001124FD" w:rsidP="001124FD">
      <w:pPr>
        <w:jc w:val="both"/>
        <w:rPr>
          <w:rFonts w:ascii="Calibri" w:eastAsia="Calibri" w:hAnsi="Calibri" w:cs="Calibri"/>
          <w:noProof/>
          <w:szCs w:val="22"/>
        </w:rPr>
      </w:pPr>
    </w:p>
    <w:p w14:paraId="63242112" w14:textId="716FE557" w:rsidR="00864BF4" w:rsidRDefault="00864BF4" w:rsidP="0082150B">
      <w:pPr>
        <w:ind w:left="1276"/>
        <w:jc w:val="both"/>
        <w:rPr>
          <w:rFonts w:ascii="Calibri" w:hAnsi="Calibri" w:cs="Calibri"/>
          <w:i/>
          <w:noProof/>
        </w:rPr>
      </w:pPr>
      <w:r w:rsidRPr="00CE5038">
        <w:rPr>
          <w:rFonts w:ascii="Calibri" w:hAnsi="Calibri" w:cs="Calibri"/>
          <w:b/>
          <w:bCs/>
          <w:i/>
          <w:iCs/>
          <w:noProof/>
        </w:rPr>
        <mc:AlternateContent>
          <mc:Choice Requires="wps">
            <w:drawing>
              <wp:anchor distT="0" distB="0" distL="114300" distR="114300" simplePos="0" relativeHeight="251658257" behindDoc="0" locked="0" layoutInCell="1" allowOverlap="1" wp14:anchorId="61E63B84" wp14:editId="58861F2D">
                <wp:simplePos x="0" y="0"/>
                <wp:positionH relativeFrom="column">
                  <wp:posOffset>350657</wp:posOffset>
                </wp:positionH>
                <wp:positionV relativeFrom="paragraph">
                  <wp:posOffset>77967</wp:posOffset>
                </wp:positionV>
                <wp:extent cx="384175" cy="0"/>
                <wp:effectExtent l="0" t="0" r="15875" b="19050"/>
                <wp:wrapNone/>
                <wp:docPr id="307" name="Straight Connector 307"/>
                <wp:cNvGraphicFramePr/>
                <a:graphic xmlns:a="http://schemas.openxmlformats.org/drawingml/2006/main">
                  <a:graphicData uri="http://schemas.microsoft.com/office/word/2010/wordprocessingShape">
                    <wps:wsp>
                      <wps:cNvCnPr/>
                      <wps:spPr>
                        <a:xfrm flipH="1">
                          <a:off x="0" y="0"/>
                          <a:ext cx="384175"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7BBD34B7" id="Straight Connector 307" o:spid="_x0000_s1026" style="position:absolute;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6.15pt" to="57.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" strokecolor="#e7e6e6" strokeweight="1pt">
                <v:stroke dashstyle="longDash" joinstyle="miter"/>
              </v:line>
            </w:pict>
          </mc:Fallback>
        </mc:AlternateContent>
      </w:r>
      <w:r w:rsidRPr="00CE5038">
        <w:rPr>
          <w:rFonts w:ascii="Calibri" w:hAnsi="Calibri" w:cs="Calibri"/>
          <w:i/>
          <w:noProof/>
        </w:rPr>
        <w:t xml:space="preserve">Were sustainable investments aligned with the OECD Guidelines for Multinational Enterprises and the UN Guiding Principles on Business and Human Rights? Details: </w:t>
      </w:r>
    </w:p>
    <w:p w14:paraId="7EA64973" w14:textId="01C4ECC4" w:rsidR="0075443B" w:rsidRPr="000B230A" w:rsidRDefault="000B230A" w:rsidP="000B230A">
      <w:pPr>
        <w:pStyle w:val="ListParagraph"/>
        <w:spacing w:after="160" w:line="259" w:lineRule="auto"/>
        <w:ind w:left="1724"/>
        <w:jc w:val="both"/>
        <w:rPr>
          <w:rFonts w:ascii="Calibri" w:eastAsia="Calibri" w:hAnsi="Calibri" w:cs="Calibri"/>
          <w:noProof/>
          <w:szCs w:val="22"/>
        </w:rPr>
      </w:pPr>
      <w:r w:rsidRPr="000B230A">
        <w:rPr>
          <w:rFonts w:ascii="Calibri" w:eastAsia="Calibri" w:hAnsi="Calibri" w:cs="Calibri"/>
          <w:noProof/>
          <w:szCs w:val="22"/>
        </w:rPr>
        <w:t>Not applicable</w:t>
      </w:r>
    </w:p>
    <w:p w14:paraId="4C41C146" w14:textId="77777777" w:rsidR="0075443B" w:rsidRDefault="0075443B" w:rsidP="00902F22">
      <w:pPr>
        <w:jc w:val="both"/>
        <w:rPr>
          <w:rFonts w:ascii="Calibri" w:hAnsi="Calibri" w:cs="Calibri"/>
          <w:bCs/>
          <w:iCs/>
          <w:noProof/>
        </w:rPr>
      </w:pPr>
    </w:p>
    <w:p w14:paraId="5877A302" w14:textId="3E849889" w:rsidR="00864BF4" w:rsidRPr="00733DB8" w:rsidRDefault="002C052B" w:rsidP="00733DB8">
      <w:pPr>
        <w:ind w:left="1276"/>
        <w:jc w:val="both"/>
        <w:rPr>
          <w:rFonts w:ascii="Calibri" w:hAnsi="Calibri" w:cs="Calibri"/>
          <w:bCs/>
          <w:iCs/>
          <w:noProof/>
        </w:rPr>
      </w:pPr>
      <w:r w:rsidRPr="00CE5038">
        <w:rPr>
          <w:rFonts w:ascii="Calibri" w:eastAsia="Calibri" w:hAnsi="Calibri"/>
          <w:noProof/>
          <w:sz w:val="18"/>
          <w:szCs w:val="18"/>
        </w:rPr>
        <w:lastRenderedPageBreak/>
        <mc:AlternateContent>
          <mc:Choice Requires="wps">
            <w:drawing>
              <wp:anchor distT="0" distB="0" distL="114300" distR="114300" simplePos="0" relativeHeight="251658280" behindDoc="0" locked="0" layoutInCell="1" allowOverlap="1" wp14:anchorId="2C66F497" wp14:editId="54B193A3">
                <wp:simplePos x="0" y="0"/>
                <wp:positionH relativeFrom="margin">
                  <wp:align>left</wp:align>
                </wp:positionH>
                <wp:positionV relativeFrom="margin">
                  <wp:posOffset>-598805</wp:posOffset>
                </wp:positionV>
                <wp:extent cx="4813935" cy="2451735"/>
                <wp:effectExtent l="0" t="0" r="5715" b="5715"/>
                <wp:wrapSquare wrapText="bothSides"/>
                <wp:docPr id="36" name="Rectangle 36"/>
                <wp:cNvGraphicFramePr/>
                <a:graphic xmlns:a="http://schemas.openxmlformats.org/drawingml/2006/main">
                  <a:graphicData uri="http://schemas.microsoft.com/office/word/2010/wordprocessingShape">
                    <wps:wsp>
                      <wps:cNvSpPr/>
                      <wps:spPr>
                        <a:xfrm>
                          <a:off x="0" y="0"/>
                          <a:ext cx="4813935" cy="2451735"/>
                        </a:xfrm>
                        <a:prstGeom prst="rect">
                          <a:avLst/>
                        </a:prstGeom>
                        <a:solidFill>
                          <a:srgbClr val="EA933B">
                            <a:lumMod val="20000"/>
                            <a:lumOff val="80000"/>
                          </a:srgbClr>
                        </a:solidFill>
                        <a:ln w="12700" cap="flat" cmpd="sng" algn="ctr">
                          <a:noFill/>
                          <a:prstDash val="solid"/>
                          <a:miter lim="800000"/>
                        </a:ln>
                        <a:effectLst/>
                      </wps:spPr>
                      <wps:txbx>
                        <w:txbxContent>
                          <w:p w14:paraId="7CE971A8" w14:textId="77777777" w:rsidR="00864BF4" w:rsidRPr="009734F5" w:rsidRDefault="00864BF4" w:rsidP="00F57B8A">
                            <w:pPr>
                              <w:spacing w:after="0"/>
                              <w:ind w:right="-23"/>
                              <w:jc w:val="both"/>
                              <w:rPr>
                                <w:rFonts w:asciiTheme="minorHAnsi" w:hAnsiTheme="minorHAnsi" w:cstheme="minorHAnsi"/>
                                <w:i/>
                                <w:iCs/>
                              </w:rPr>
                            </w:pPr>
                            <w:r w:rsidRPr="00026466">
                              <w:rPr>
                                <w:rFonts w:asciiTheme="minorHAnsi" w:hAnsiTheme="minorHAnsi" w:cstheme="minorHAnsi"/>
                                <w:i/>
                                <w:iCs/>
                              </w:rPr>
                              <w:t>The EU Taxonomy sets out a “do not significant harm” principle by which Taxonomy-aligned investments should not significantly harm EU Taxonomy objectives and is accompanied by specific Union criteria.</w:t>
                            </w:r>
                            <w:r w:rsidRPr="009734F5">
                              <w:rPr>
                                <w:rFonts w:asciiTheme="minorHAnsi" w:hAnsiTheme="minorHAnsi" w:cstheme="minorHAnsi"/>
                                <w:i/>
                                <w:iCs/>
                              </w:rPr>
                              <w:t xml:space="preserve"> </w:t>
                            </w:r>
                          </w:p>
                          <w:p w14:paraId="22BA3571" w14:textId="77777777" w:rsidR="00864BF4" w:rsidRDefault="00864BF4" w:rsidP="00F57B8A">
                            <w:pPr>
                              <w:spacing w:after="0"/>
                              <w:ind w:right="-158"/>
                              <w:jc w:val="both"/>
                              <w:rPr>
                                <w:rFonts w:asciiTheme="minorHAnsi" w:hAnsiTheme="minorHAnsi" w:cstheme="minorHAnsi"/>
                              </w:rPr>
                            </w:pPr>
                          </w:p>
                          <w:p w14:paraId="5CA0E9D2" w14:textId="77777777" w:rsidR="00864BF4" w:rsidRDefault="00864BF4" w:rsidP="00F57B8A">
                            <w:pPr>
                              <w:spacing w:after="0"/>
                              <w:ind w:right="-23"/>
                              <w:jc w:val="both"/>
                              <w:rPr>
                                <w:rFonts w:asciiTheme="minorHAnsi" w:hAnsiTheme="minorHAnsi" w:cstheme="minorHAnsi"/>
                              </w:rPr>
                            </w:pPr>
                            <w:r>
                              <w:rPr>
                                <w:rFonts w:asciiTheme="minorHAnsi" w:hAnsiTheme="minorHAnsi" w:cstheme="minorHAnsi"/>
                              </w:rPr>
                              <w:t>The</w:t>
                            </w:r>
                            <w:r w:rsidRPr="00C629D1">
                              <w:rPr>
                                <w:rFonts w:asciiTheme="minorHAnsi" w:hAnsiTheme="minorHAnsi" w:cstheme="minorHAnsi"/>
                              </w:rPr>
                              <w:t xml:space="preserve"> “do no significant harm” principle applies only to those investments underlying the financial pr</w:t>
                            </w:r>
                            <w:r>
                              <w:rPr>
                                <w:rFonts w:asciiTheme="minorHAnsi" w:hAnsiTheme="minorHAnsi" w:cstheme="minorHAnsi"/>
                              </w:rPr>
                              <w:t xml:space="preserve">oduct that </w:t>
                            </w:r>
                            <w:proofErr w:type="gramStart"/>
                            <w:r>
                              <w:rPr>
                                <w:rFonts w:asciiTheme="minorHAnsi" w:hAnsiTheme="minorHAnsi" w:cstheme="minorHAnsi"/>
                              </w:rPr>
                              <w:t>take into account</w:t>
                            </w:r>
                            <w:proofErr w:type="gramEnd"/>
                            <w:r>
                              <w:rPr>
                                <w:rFonts w:asciiTheme="minorHAnsi" w:hAnsiTheme="minorHAnsi" w:cstheme="minorHAnsi"/>
                              </w:rPr>
                              <w:t xml:space="preserve"> the</w:t>
                            </w:r>
                            <w:r w:rsidRPr="00C629D1">
                              <w:rPr>
                                <w:rFonts w:asciiTheme="minorHAnsi" w:hAnsiTheme="minorHAnsi" w:cstheme="minorHAnsi"/>
                              </w:rPr>
                              <w:t xml:space="preserve"> </w:t>
                            </w:r>
                            <w:r>
                              <w:rPr>
                                <w:rFonts w:asciiTheme="minorHAnsi" w:hAnsiTheme="minorHAnsi" w:cstheme="minorHAnsi"/>
                              </w:rPr>
                              <w:t>EU</w:t>
                            </w:r>
                            <w:r w:rsidRPr="00C629D1">
                              <w:rPr>
                                <w:rFonts w:asciiTheme="minorHAnsi" w:hAnsiTheme="minorHAnsi" w:cstheme="minorHAnsi"/>
                              </w:rPr>
                              <w:t xml:space="preserve"> criteria for environmentally sustainable economic activities. The investments underlying the remaining portion of this financial product do not </w:t>
                            </w:r>
                            <w:proofErr w:type="gramStart"/>
                            <w:r w:rsidRPr="00C629D1">
                              <w:rPr>
                                <w:rFonts w:asciiTheme="minorHAnsi" w:hAnsiTheme="minorHAnsi" w:cstheme="minorHAnsi"/>
                              </w:rPr>
                              <w:t>take into account</w:t>
                            </w:r>
                            <w:proofErr w:type="gramEnd"/>
                            <w:r w:rsidRPr="00C629D1">
                              <w:rPr>
                                <w:rFonts w:asciiTheme="minorHAnsi" w:hAnsiTheme="minorHAnsi" w:cstheme="minorHAnsi"/>
                              </w:rPr>
                              <w:t xml:space="preserve"> the </w:t>
                            </w:r>
                            <w:r>
                              <w:rPr>
                                <w:rFonts w:asciiTheme="minorHAnsi" w:hAnsiTheme="minorHAnsi" w:cstheme="minorHAnsi"/>
                              </w:rPr>
                              <w:t>EU</w:t>
                            </w:r>
                            <w:r w:rsidRPr="00C629D1">
                              <w:rPr>
                                <w:rFonts w:asciiTheme="minorHAnsi" w:hAnsiTheme="minorHAnsi" w:cstheme="minorHAnsi"/>
                              </w:rPr>
                              <w:t xml:space="preserve"> criteria for environmentally sustainable economic activities</w:t>
                            </w:r>
                            <w:r>
                              <w:rPr>
                                <w:rFonts w:asciiTheme="minorHAnsi" w:hAnsiTheme="minorHAnsi" w:cstheme="minorHAnsi"/>
                              </w:rPr>
                              <w:t>.</w:t>
                            </w:r>
                          </w:p>
                          <w:p w14:paraId="2436F8DA" w14:textId="77777777" w:rsidR="00864BF4" w:rsidRPr="009734F5" w:rsidRDefault="00864BF4" w:rsidP="00F57B8A">
                            <w:pPr>
                              <w:spacing w:after="0"/>
                              <w:ind w:right="-158"/>
                              <w:jc w:val="both"/>
                              <w:rPr>
                                <w:rFonts w:asciiTheme="minorHAnsi" w:hAnsiTheme="minorHAnsi" w:cstheme="minorHAnsi"/>
                                <w:i/>
                                <w:iCs/>
                              </w:rPr>
                            </w:pPr>
                          </w:p>
                          <w:p w14:paraId="6BF59BAF" w14:textId="77777777" w:rsidR="00864BF4" w:rsidRPr="00F97EE5" w:rsidRDefault="00864BF4" w:rsidP="00F57B8A">
                            <w:pPr>
                              <w:spacing w:after="0"/>
                              <w:ind w:right="-23"/>
                              <w:jc w:val="both"/>
                              <w:rPr>
                                <w:rFonts w:asciiTheme="minorHAnsi" w:hAnsiTheme="minorHAnsi" w:cstheme="minorHAnsi"/>
                                <w:i/>
                                <w:iCs/>
                                <w:color w:val="C00000"/>
                                <w:sz w:val="18"/>
                                <w:szCs w:val="18"/>
                              </w:rPr>
                            </w:pPr>
                            <w:r w:rsidRPr="00F97EE5">
                              <w:rPr>
                                <w:rFonts w:asciiTheme="minorHAnsi" w:hAnsiTheme="minorHAnsi" w:cstheme="minorHAnsi"/>
                                <w:i/>
                                <w:iCs/>
                                <w:color w:val="C00000"/>
                                <w:sz w:val="18"/>
                                <w:szCs w:val="18"/>
                              </w:rPr>
                              <w:t xml:space="preserve"> </w:t>
                            </w:r>
                            <w:r w:rsidRPr="009734F5">
                              <w:rPr>
                                <w:rFonts w:asciiTheme="minorHAnsi" w:hAnsiTheme="minorHAnsi" w:cstheme="minorHAnsi"/>
                                <w:i/>
                                <w:iCs/>
                              </w:rPr>
                              <w:t xml:space="preserve">Any other sustainable investments must also not significantly harm any environmental or social objectives. </w:t>
                            </w:r>
                          </w:p>
                          <w:p w14:paraId="48627645" w14:textId="77777777" w:rsidR="00864BF4" w:rsidRDefault="00864BF4" w:rsidP="00F57B8A">
                            <w:pPr>
                              <w:jc w:val="center"/>
                            </w:pPr>
                          </w:p>
                          <w:p w14:paraId="04600BEA" w14:textId="77777777" w:rsidR="00864BF4" w:rsidRDefault="00864BF4" w:rsidP="00F57B8A">
                            <w:pPr>
                              <w:jc w:val="center"/>
                            </w:pPr>
                          </w:p>
                          <w:p w14:paraId="73B5B120" w14:textId="77777777" w:rsidR="00864BF4" w:rsidRDefault="00864BF4" w:rsidP="00F57B8A">
                            <w:pPr>
                              <w:jc w:val="center"/>
                            </w:pPr>
                          </w:p>
                          <w:p w14:paraId="1C58FD68" w14:textId="77777777" w:rsidR="00864BF4" w:rsidRDefault="00864BF4" w:rsidP="00F57B8A">
                            <w:pPr>
                              <w:jc w:val="center"/>
                            </w:pPr>
                          </w:p>
                          <w:p w14:paraId="1CFE3E19" w14:textId="77777777" w:rsidR="00864BF4" w:rsidRPr="000D37D3" w:rsidRDefault="00864BF4" w:rsidP="00F57B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6F497" id="Rectangle 36" o:spid="_x0000_s1035" style="position:absolute;left:0;text-align:left;margin-left:0;margin-top:-47.15pt;width:379.05pt;height:193.05pt;z-index:25165828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" fillcolor="#fbe9d8" stroked="f" strokeweight="1pt">
                <v:textbox>
                  <w:txbxContent>
                    <w:p w14:paraId="7CE971A8" w14:textId="77777777" w:rsidR="00864BF4" w:rsidRPr="009734F5" w:rsidRDefault="00864BF4" w:rsidP="00F57B8A">
                      <w:pPr>
                        <w:spacing w:after="0"/>
                        <w:ind w:right="-23"/>
                        <w:jc w:val="both"/>
                        <w:rPr>
                          <w:rFonts w:asciiTheme="minorHAnsi" w:hAnsiTheme="minorHAnsi" w:cstheme="minorHAnsi"/>
                          <w:i/>
                          <w:iCs/>
                        </w:rPr>
                      </w:pPr>
                      <w:r w:rsidRPr="00026466">
                        <w:rPr>
                          <w:rFonts w:asciiTheme="minorHAnsi" w:hAnsiTheme="minorHAnsi" w:cstheme="minorHAnsi"/>
                          <w:i/>
                          <w:iCs/>
                        </w:rPr>
                        <w:t>The EU Taxonomy sets out a “do not significant harm” principle by which Taxonomy-aligned investments should not significantly harm EU Taxonomy objectives and is accompanied by specific Union criteria.</w:t>
                      </w:r>
                      <w:r w:rsidRPr="009734F5">
                        <w:rPr>
                          <w:rFonts w:asciiTheme="minorHAnsi" w:hAnsiTheme="minorHAnsi" w:cstheme="minorHAnsi"/>
                          <w:i/>
                          <w:iCs/>
                        </w:rPr>
                        <w:t xml:space="preserve"> </w:t>
                      </w:r>
                    </w:p>
                    <w:p w14:paraId="22BA3571" w14:textId="77777777" w:rsidR="00864BF4" w:rsidRDefault="00864BF4" w:rsidP="00F57B8A">
                      <w:pPr>
                        <w:spacing w:after="0"/>
                        <w:ind w:right="-158"/>
                        <w:jc w:val="both"/>
                        <w:rPr>
                          <w:rFonts w:asciiTheme="minorHAnsi" w:hAnsiTheme="minorHAnsi" w:cstheme="minorHAnsi"/>
                        </w:rPr>
                      </w:pPr>
                    </w:p>
                    <w:p w14:paraId="5CA0E9D2" w14:textId="77777777" w:rsidR="00864BF4" w:rsidRDefault="00864BF4" w:rsidP="00F57B8A">
                      <w:pPr>
                        <w:spacing w:after="0"/>
                        <w:ind w:right="-23"/>
                        <w:jc w:val="both"/>
                        <w:rPr>
                          <w:rFonts w:asciiTheme="minorHAnsi" w:hAnsiTheme="minorHAnsi" w:cstheme="minorHAnsi"/>
                        </w:rPr>
                      </w:pPr>
                      <w:r>
                        <w:rPr>
                          <w:rFonts w:asciiTheme="minorHAnsi" w:hAnsiTheme="minorHAnsi" w:cstheme="minorHAnsi"/>
                        </w:rPr>
                        <w:t>The</w:t>
                      </w:r>
                      <w:r w:rsidRPr="00C629D1">
                        <w:rPr>
                          <w:rFonts w:asciiTheme="minorHAnsi" w:hAnsiTheme="minorHAnsi" w:cstheme="minorHAnsi"/>
                        </w:rPr>
                        <w:t xml:space="preserve"> “do no significant harm” principle applies only to those investments underlying the financial pr</w:t>
                      </w:r>
                      <w:r>
                        <w:rPr>
                          <w:rFonts w:asciiTheme="minorHAnsi" w:hAnsiTheme="minorHAnsi" w:cstheme="minorHAnsi"/>
                        </w:rPr>
                        <w:t xml:space="preserve">oduct that </w:t>
                      </w:r>
                      <w:proofErr w:type="gramStart"/>
                      <w:r>
                        <w:rPr>
                          <w:rFonts w:asciiTheme="minorHAnsi" w:hAnsiTheme="minorHAnsi" w:cstheme="minorHAnsi"/>
                        </w:rPr>
                        <w:t>take into account</w:t>
                      </w:r>
                      <w:proofErr w:type="gramEnd"/>
                      <w:r>
                        <w:rPr>
                          <w:rFonts w:asciiTheme="minorHAnsi" w:hAnsiTheme="minorHAnsi" w:cstheme="minorHAnsi"/>
                        </w:rPr>
                        <w:t xml:space="preserve"> the</w:t>
                      </w:r>
                      <w:r w:rsidRPr="00C629D1">
                        <w:rPr>
                          <w:rFonts w:asciiTheme="minorHAnsi" w:hAnsiTheme="minorHAnsi" w:cstheme="minorHAnsi"/>
                        </w:rPr>
                        <w:t xml:space="preserve"> </w:t>
                      </w:r>
                      <w:r>
                        <w:rPr>
                          <w:rFonts w:asciiTheme="minorHAnsi" w:hAnsiTheme="minorHAnsi" w:cstheme="minorHAnsi"/>
                        </w:rPr>
                        <w:t>EU</w:t>
                      </w:r>
                      <w:r w:rsidRPr="00C629D1">
                        <w:rPr>
                          <w:rFonts w:asciiTheme="minorHAnsi" w:hAnsiTheme="minorHAnsi" w:cstheme="minorHAnsi"/>
                        </w:rPr>
                        <w:t xml:space="preserve"> criteria for environmentally sustainable economic activities. The investments underlying the remaining portion of this financial product do not </w:t>
                      </w:r>
                      <w:proofErr w:type="gramStart"/>
                      <w:r w:rsidRPr="00C629D1">
                        <w:rPr>
                          <w:rFonts w:asciiTheme="minorHAnsi" w:hAnsiTheme="minorHAnsi" w:cstheme="minorHAnsi"/>
                        </w:rPr>
                        <w:t>take into account</w:t>
                      </w:r>
                      <w:proofErr w:type="gramEnd"/>
                      <w:r w:rsidRPr="00C629D1">
                        <w:rPr>
                          <w:rFonts w:asciiTheme="minorHAnsi" w:hAnsiTheme="minorHAnsi" w:cstheme="minorHAnsi"/>
                        </w:rPr>
                        <w:t xml:space="preserve"> the </w:t>
                      </w:r>
                      <w:r>
                        <w:rPr>
                          <w:rFonts w:asciiTheme="minorHAnsi" w:hAnsiTheme="minorHAnsi" w:cstheme="minorHAnsi"/>
                        </w:rPr>
                        <w:t>EU</w:t>
                      </w:r>
                      <w:r w:rsidRPr="00C629D1">
                        <w:rPr>
                          <w:rFonts w:asciiTheme="minorHAnsi" w:hAnsiTheme="minorHAnsi" w:cstheme="minorHAnsi"/>
                        </w:rPr>
                        <w:t xml:space="preserve"> criteria for environmentally sustainable economic activities</w:t>
                      </w:r>
                      <w:r>
                        <w:rPr>
                          <w:rFonts w:asciiTheme="minorHAnsi" w:hAnsiTheme="minorHAnsi" w:cstheme="minorHAnsi"/>
                        </w:rPr>
                        <w:t>.</w:t>
                      </w:r>
                    </w:p>
                    <w:p w14:paraId="2436F8DA" w14:textId="77777777" w:rsidR="00864BF4" w:rsidRPr="009734F5" w:rsidRDefault="00864BF4" w:rsidP="00F57B8A">
                      <w:pPr>
                        <w:spacing w:after="0"/>
                        <w:ind w:right="-158"/>
                        <w:jc w:val="both"/>
                        <w:rPr>
                          <w:rFonts w:asciiTheme="minorHAnsi" w:hAnsiTheme="minorHAnsi" w:cstheme="minorHAnsi"/>
                          <w:i/>
                          <w:iCs/>
                        </w:rPr>
                      </w:pPr>
                    </w:p>
                    <w:p w14:paraId="6BF59BAF" w14:textId="77777777" w:rsidR="00864BF4" w:rsidRPr="00F97EE5" w:rsidRDefault="00864BF4" w:rsidP="00F57B8A">
                      <w:pPr>
                        <w:spacing w:after="0"/>
                        <w:ind w:right="-23"/>
                        <w:jc w:val="both"/>
                        <w:rPr>
                          <w:rFonts w:asciiTheme="minorHAnsi" w:hAnsiTheme="minorHAnsi" w:cstheme="minorHAnsi"/>
                          <w:i/>
                          <w:iCs/>
                          <w:color w:val="C00000"/>
                          <w:sz w:val="18"/>
                          <w:szCs w:val="18"/>
                        </w:rPr>
                      </w:pPr>
                      <w:r w:rsidRPr="00F97EE5">
                        <w:rPr>
                          <w:rFonts w:asciiTheme="minorHAnsi" w:hAnsiTheme="minorHAnsi" w:cstheme="minorHAnsi"/>
                          <w:i/>
                          <w:iCs/>
                          <w:color w:val="C00000"/>
                          <w:sz w:val="18"/>
                          <w:szCs w:val="18"/>
                        </w:rPr>
                        <w:t xml:space="preserve"> </w:t>
                      </w:r>
                      <w:r w:rsidRPr="009734F5">
                        <w:rPr>
                          <w:rFonts w:asciiTheme="minorHAnsi" w:hAnsiTheme="minorHAnsi" w:cstheme="minorHAnsi"/>
                          <w:i/>
                          <w:iCs/>
                        </w:rPr>
                        <w:t xml:space="preserve">Any other sustainable investments must also not significantly harm any environmental or social objectives. </w:t>
                      </w:r>
                    </w:p>
                    <w:p w14:paraId="48627645" w14:textId="77777777" w:rsidR="00864BF4" w:rsidRDefault="00864BF4" w:rsidP="00F57B8A">
                      <w:pPr>
                        <w:jc w:val="center"/>
                      </w:pPr>
                    </w:p>
                    <w:p w14:paraId="04600BEA" w14:textId="77777777" w:rsidR="00864BF4" w:rsidRDefault="00864BF4" w:rsidP="00F57B8A">
                      <w:pPr>
                        <w:jc w:val="center"/>
                      </w:pPr>
                    </w:p>
                    <w:p w14:paraId="73B5B120" w14:textId="77777777" w:rsidR="00864BF4" w:rsidRDefault="00864BF4" w:rsidP="00F57B8A">
                      <w:pPr>
                        <w:jc w:val="center"/>
                      </w:pPr>
                    </w:p>
                    <w:p w14:paraId="1C58FD68" w14:textId="77777777" w:rsidR="00864BF4" w:rsidRDefault="00864BF4" w:rsidP="00F57B8A">
                      <w:pPr>
                        <w:jc w:val="center"/>
                      </w:pPr>
                    </w:p>
                    <w:p w14:paraId="1CFE3E19" w14:textId="77777777" w:rsidR="00864BF4" w:rsidRPr="000D37D3" w:rsidRDefault="00864BF4" w:rsidP="00F57B8A">
                      <w:pPr>
                        <w:jc w:val="center"/>
                      </w:pPr>
                    </w:p>
                  </w:txbxContent>
                </v:textbox>
                <w10:wrap type="square" anchorx="margin" anchory="margin"/>
              </v:rect>
            </w:pict>
          </mc:Fallback>
        </mc:AlternateContent>
      </w:r>
    </w:p>
    <w:p w14:paraId="64A071BB" w14:textId="277D3B7B" w:rsidR="002846C1" w:rsidRDefault="002846C1" w:rsidP="0026710B">
      <w:pPr>
        <w:spacing w:after="160" w:line="259" w:lineRule="auto"/>
        <w:ind w:left="284"/>
        <w:rPr>
          <w:rFonts w:ascii="Calibri" w:eastAsia="Calibri" w:hAnsi="Calibri"/>
          <w:b/>
          <w:bCs/>
          <w:noProof/>
          <w:sz w:val="24"/>
          <w:szCs w:val="24"/>
          <w:lang w:eastAsia="en-US"/>
        </w:rPr>
      </w:pPr>
    </w:p>
    <w:p w14:paraId="4FCDCABA" w14:textId="4C536EDE" w:rsidR="002846C1" w:rsidRDefault="002846C1" w:rsidP="0026710B">
      <w:pPr>
        <w:spacing w:after="160" w:line="259" w:lineRule="auto"/>
        <w:ind w:left="284"/>
        <w:rPr>
          <w:rFonts w:ascii="Calibri" w:eastAsia="Calibri" w:hAnsi="Calibri"/>
          <w:b/>
          <w:bCs/>
          <w:noProof/>
          <w:sz w:val="24"/>
          <w:szCs w:val="24"/>
          <w:lang w:eastAsia="en-US"/>
        </w:rPr>
      </w:pPr>
    </w:p>
    <w:p w14:paraId="54BC72A8" w14:textId="05F69442" w:rsidR="002846C1" w:rsidRDefault="002846C1" w:rsidP="0026710B">
      <w:pPr>
        <w:spacing w:after="160" w:line="259" w:lineRule="auto"/>
        <w:ind w:left="284"/>
        <w:rPr>
          <w:rFonts w:ascii="Calibri" w:eastAsia="Calibri" w:hAnsi="Calibri"/>
          <w:b/>
          <w:bCs/>
          <w:noProof/>
          <w:sz w:val="24"/>
          <w:szCs w:val="24"/>
          <w:lang w:eastAsia="en-US"/>
        </w:rPr>
      </w:pPr>
    </w:p>
    <w:p w14:paraId="52D3EEC0" w14:textId="0A8390DE" w:rsidR="002846C1" w:rsidRDefault="002846C1" w:rsidP="0026710B">
      <w:pPr>
        <w:spacing w:after="160" w:line="259" w:lineRule="auto"/>
        <w:ind w:left="284"/>
        <w:rPr>
          <w:rFonts w:ascii="Calibri" w:eastAsia="Calibri" w:hAnsi="Calibri"/>
          <w:b/>
          <w:bCs/>
          <w:noProof/>
          <w:sz w:val="24"/>
          <w:szCs w:val="24"/>
          <w:lang w:eastAsia="en-US"/>
        </w:rPr>
      </w:pPr>
    </w:p>
    <w:p w14:paraId="3C08A4B6" w14:textId="543390D4" w:rsidR="002846C1" w:rsidRDefault="002846C1" w:rsidP="0026710B">
      <w:pPr>
        <w:spacing w:after="160" w:line="259" w:lineRule="auto"/>
        <w:ind w:left="284"/>
        <w:rPr>
          <w:rFonts w:ascii="Calibri" w:eastAsia="Calibri" w:hAnsi="Calibri"/>
          <w:b/>
          <w:bCs/>
          <w:noProof/>
          <w:sz w:val="24"/>
          <w:szCs w:val="24"/>
          <w:lang w:eastAsia="en-US"/>
        </w:rPr>
      </w:pPr>
    </w:p>
    <w:p w14:paraId="4DD108F3" w14:textId="2B70970B" w:rsidR="002846C1" w:rsidRDefault="002846C1" w:rsidP="0026710B">
      <w:pPr>
        <w:spacing w:after="160" w:line="259" w:lineRule="auto"/>
        <w:ind w:left="284"/>
        <w:rPr>
          <w:rFonts w:ascii="Calibri" w:eastAsia="Calibri" w:hAnsi="Calibri"/>
          <w:b/>
          <w:bCs/>
          <w:noProof/>
          <w:sz w:val="24"/>
          <w:szCs w:val="24"/>
          <w:lang w:eastAsia="en-US"/>
        </w:rPr>
      </w:pPr>
    </w:p>
    <w:p w14:paraId="326671EE" w14:textId="6827A975" w:rsidR="002846C1" w:rsidRDefault="002846C1" w:rsidP="0026710B">
      <w:pPr>
        <w:spacing w:after="160" w:line="259" w:lineRule="auto"/>
        <w:ind w:left="284"/>
        <w:rPr>
          <w:rFonts w:ascii="Calibri" w:eastAsia="Calibri" w:hAnsi="Calibri"/>
          <w:b/>
          <w:bCs/>
          <w:noProof/>
          <w:sz w:val="24"/>
          <w:szCs w:val="24"/>
          <w:lang w:eastAsia="en-US"/>
        </w:rPr>
      </w:pPr>
      <w:r w:rsidRPr="00CE5038">
        <w:rPr>
          <w:rFonts w:ascii="Calibri" w:hAnsi="Calibri"/>
          <w:noProof/>
          <w:szCs w:val="24"/>
        </w:rPr>
        <w:drawing>
          <wp:anchor distT="0" distB="0" distL="114300" distR="114300" simplePos="0" relativeHeight="251658259" behindDoc="0" locked="0" layoutInCell="1" allowOverlap="1" wp14:anchorId="22774E80" wp14:editId="20C8A7EA">
            <wp:simplePos x="0" y="0"/>
            <wp:positionH relativeFrom="leftMargin">
              <wp:align>right</wp:align>
            </wp:positionH>
            <wp:positionV relativeFrom="paragraph">
              <wp:posOffset>403225</wp:posOffset>
            </wp:positionV>
            <wp:extent cx="1704975" cy="600075"/>
            <wp:effectExtent l="0" t="0" r="9525" b="9525"/>
            <wp:wrapSquare wrapText="bothSides"/>
            <wp:docPr id="259" name="Graphic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1704975" cy="600075"/>
                    </a:xfrm>
                    <a:prstGeom prst="rect">
                      <a:avLst/>
                    </a:prstGeom>
                  </pic:spPr>
                </pic:pic>
              </a:graphicData>
            </a:graphic>
          </wp:anchor>
        </w:drawing>
      </w:r>
    </w:p>
    <w:p w14:paraId="00B557F3" w14:textId="0CD72BDC" w:rsidR="00864BF4" w:rsidRPr="00CE5038" w:rsidRDefault="00864BF4" w:rsidP="0026710B">
      <w:pPr>
        <w:spacing w:after="160" w:line="259" w:lineRule="auto"/>
        <w:ind w:left="284"/>
        <w:rPr>
          <w:rFonts w:ascii="Calibri" w:eastAsia="Calibri" w:hAnsi="Calibri"/>
          <w:b/>
          <w:bCs/>
          <w:noProof/>
          <w:sz w:val="24"/>
          <w:szCs w:val="24"/>
          <w:lang w:eastAsia="en-US"/>
        </w:rPr>
      </w:pPr>
      <w:r w:rsidRPr="00CE5038">
        <w:rPr>
          <w:rFonts w:ascii="Calibri" w:eastAsia="Calibri" w:hAnsi="Calibri"/>
          <w:b/>
          <w:bCs/>
          <w:noProof/>
          <w:sz w:val="24"/>
          <w:szCs w:val="24"/>
          <w:lang w:eastAsia="en-US"/>
        </w:rPr>
        <w:t>How did this financial product consider principal adverse impacts on sustainability factors?</w:t>
      </w:r>
      <w:r w:rsidRPr="00CE5038">
        <w:rPr>
          <w:rFonts w:ascii="Calibri" w:eastAsia="Calibri" w:hAnsi="Calibri" w:cs="Calibri"/>
          <w:bCs/>
          <w:i/>
          <w:iCs/>
          <w:noProof/>
          <w:color w:val="C00000"/>
          <w:sz w:val="18"/>
          <w:szCs w:val="16"/>
          <w:lang w:eastAsia="en-US"/>
        </w:rPr>
        <w:t xml:space="preserve"> </w:t>
      </w:r>
    </w:p>
    <w:p w14:paraId="042C1A30" w14:textId="4739036C" w:rsidR="00733DB8" w:rsidRDefault="00390208" w:rsidP="0026710B">
      <w:pPr>
        <w:spacing w:after="160" w:line="259" w:lineRule="auto"/>
        <w:rPr>
          <w:rFonts w:ascii="Calibri" w:eastAsia="Calibri" w:hAnsi="Calibri" w:cs="Calibri"/>
          <w:noProof/>
          <w:szCs w:val="22"/>
        </w:rPr>
      </w:pPr>
      <w:r>
        <w:rPr>
          <w:rFonts w:ascii="Calibri" w:eastAsia="Calibri" w:hAnsi="Calibri" w:cs="Calibri"/>
          <w:noProof/>
          <w:szCs w:val="22"/>
        </w:rPr>
        <w:t>Not applicable</w:t>
      </w:r>
    </w:p>
    <w:p w14:paraId="1FDD0AED" w14:textId="19CE71CA" w:rsidR="00864BF4" w:rsidRDefault="00864BF4" w:rsidP="00733DB8">
      <w:pPr>
        <w:spacing w:after="160" w:line="259" w:lineRule="auto"/>
        <w:rPr>
          <w:rFonts w:ascii="Calibri" w:eastAsia="Calibri" w:hAnsi="Calibri" w:cs="Calibri"/>
          <w:noProof/>
          <w:szCs w:val="22"/>
        </w:rPr>
      </w:pPr>
    </w:p>
    <w:p w14:paraId="2B2275CF" w14:textId="6F05B69D" w:rsidR="00CC4C7F" w:rsidRDefault="00CC4C7F" w:rsidP="00733DB8">
      <w:pPr>
        <w:spacing w:after="160" w:line="259" w:lineRule="auto"/>
        <w:rPr>
          <w:rFonts w:ascii="Calibri" w:eastAsia="Calibri" w:hAnsi="Calibri" w:cs="Calibri"/>
          <w:noProof/>
          <w:szCs w:val="22"/>
        </w:rPr>
      </w:pPr>
    </w:p>
    <w:p w14:paraId="0A4C9C49" w14:textId="6FBF8F75" w:rsidR="0075443B" w:rsidRDefault="002846C1" w:rsidP="0026710B">
      <w:pPr>
        <w:spacing w:after="160" w:line="259" w:lineRule="auto"/>
        <w:ind w:left="284"/>
        <w:rPr>
          <w:rFonts w:ascii="Calibri" w:eastAsia="Calibri" w:hAnsi="Calibri"/>
          <w:b/>
          <w:bCs/>
          <w:noProof/>
          <w:sz w:val="24"/>
        </w:rPr>
      </w:pPr>
      <w:r w:rsidRPr="00CE5038">
        <w:rPr>
          <w:noProof/>
        </w:rPr>
        <w:drawing>
          <wp:anchor distT="0" distB="0" distL="114300" distR="114300" simplePos="0" relativeHeight="251658263" behindDoc="0" locked="0" layoutInCell="1" allowOverlap="1" wp14:anchorId="077AC2FB" wp14:editId="551F6678">
            <wp:simplePos x="0" y="0"/>
            <wp:positionH relativeFrom="leftMargin">
              <wp:align>right</wp:align>
            </wp:positionH>
            <wp:positionV relativeFrom="paragraph">
              <wp:posOffset>102235</wp:posOffset>
            </wp:positionV>
            <wp:extent cx="1704975" cy="600075"/>
            <wp:effectExtent l="0" t="0" r="9525" b="9525"/>
            <wp:wrapThrough wrapText="bothSides">
              <wp:wrapPolygon edited="0">
                <wp:start x="16170" y="0"/>
                <wp:lineTo x="0" y="9600"/>
                <wp:lineTo x="0" y="11657"/>
                <wp:lineTo x="16170" y="21257"/>
                <wp:lineTo x="19549" y="21257"/>
                <wp:lineTo x="21479" y="17829"/>
                <wp:lineTo x="21479" y="2743"/>
                <wp:lineTo x="19307" y="0"/>
                <wp:lineTo x="16170" y="0"/>
              </wp:wrapPolygon>
            </wp:wrapThrough>
            <wp:docPr id="78" name="Graphic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04975" cy="600075"/>
                    </a:xfrm>
                    <a:prstGeom prst="rect">
                      <a:avLst/>
                    </a:prstGeom>
                  </pic:spPr>
                </pic:pic>
              </a:graphicData>
            </a:graphic>
          </wp:anchor>
        </w:drawing>
      </w:r>
    </w:p>
    <w:p w14:paraId="51A7BF9B" w14:textId="4AB0BE8F" w:rsidR="00864BF4" w:rsidRPr="00CE5038" w:rsidRDefault="00864BF4" w:rsidP="0026710B">
      <w:pPr>
        <w:spacing w:after="160" w:line="259" w:lineRule="auto"/>
        <w:ind w:left="284"/>
        <w:rPr>
          <w:rFonts w:ascii="Calibri" w:eastAsia="Calibri" w:hAnsi="Calibri"/>
          <w:b/>
          <w:bCs/>
          <w:noProof/>
          <w:sz w:val="24"/>
        </w:rPr>
      </w:pPr>
      <w:r w:rsidRPr="00CE5038">
        <w:rPr>
          <w:rFonts w:ascii="Calibri" w:eastAsia="Calibri" w:hAnsi="Calibri"/>
          <w:b/>
          <w:bCs/>
          <w:noProof/>
          <w:sz w:val="24"/>
        </w:rPr>
        <w:t>What were the top investments of this financial product?</w:t>
      </w:r>
    </w:p>
    <w:p w14:paraId="2B6E7EB8" w14:textId="798B4DF0" w:rsidR="00864BF4" w:rsidRPr="0075443B" w:rsidRDefault="00390208" w:rsidP="0026710B">
      <w:pPr>
        <w:spacing w:after="160" w:line="259" w:lineRule="auto"/>
        <w:ind w:left="284"/>
        <w:rPr>
          <w:rFonts w:ascii="Calibri" w:eastAsia="Calibri" w:hAnsi="Calibri"/>
          <w:noProof/>
          <w:sz w:val="24"/>
        </w:rPr>
      </w:pPr>
      <w:r w:rsidRPr="00CE5038">
        <w:rPr>
          <w:rFonts w:ascii="Calibri" w:eastAsia="Calibri" w:hAnsi="Calibri"/>
          <w:b/>
          <w:bCs/>
          <w:noProof/>
          <w:sz w:val="24"/>
        </w:rPr>
        <mc:AlternateContent>
          <mc:Choice Requires="wps">
            <w:drawing>
              <wp:anchor distT="0" distB="0" distL="114300" distR="114300" simplePos="0" relativeHeight="251658282" behindDoc="0" locked="0" layoutInCell="1" allowOverlap="1" wp14:anchorId="305FE44C" wp14:editId="632538D9">
                <wp:simplePos x="0" y="0"/>
                <wp:positionH relativeFrom="page">
                  <wp:align>left</wp:align>
                </wp:positionH>
                <wp:positionV relativeFrom="margin">
                  <wp:posOffset>5061725</wp:posOffset>
                </wp:positionV>
                <wp:extent cx="1235710" cy="1781175"/>
                <wp:effectExtent l="0" t="0" r="2540" b="9525"/>
                <wp:wrapSquare wrapText="bothSides"/>
                <wp:docPr id="308" name="Rectangle 308"/>
                <wp:cNvGraphicFramePr/>
                <a:graphic xmlns:a="http://schemas.openxmlformats.org/drawingml/2006/main">
                  <a:graphicData uri="http://schemas.microsoft.com/office/word/2010/wordprocessingShape">
                    <wps:wsp>
                      <wps:cNvSpPr/>
                      <wps:spPr>
                        <a:xfrm>
                          <a:off x="0" y="0"/>
                          <a:ext cx="1235710" cy="1781175"/>
                        </a:xfrm>
                        <a:prstGeom prst="rect">
                          <a:avLst/>
                        </a:prstGeom>
                        <a:solidFill>
                          <a:sysClr val="window" lastClr="FFFFFF">
                            <a:lumMod val="95000"/>
                          </a:sysClr>
                        </a:solidFill>
                        <a:ln w="12700" cap="flat" cmpd="sng" algn="ctr">
                          <a:noFill/>
                          <a:prstDash val="solid"/>
                          <a:miter lim="800000"/>
                        </a:ln>
                        <a:effectLst/>
                      </wps:spPr>
                      <wps:txbx>
                        <w:txbxContent>
                          <w:p w14:paraId="1D38176C" w14:textId="5DBCDCED" w:rsidR="00864BF4" w:rsidRPr="00D20A03" w:rsidRDefault="00864BF4" w:rsidP="003A7D08">
                            <w:pPr>
                              <w:ind w:left="-142" w:right="-273"/>
                              <w:rPr>
                                <w:rFonts w:asciiTheme="minorHAnsi" w:hAnsiTheme="minorHAnsi" w:cstheme="minorHAnsi"/>
                                <w:color w:val="000000"/>
                                <w:sz w:val="20"/>
                              </w:rPr>
                            </w:pPr>
                            <w:r w:rsidRPr="00D20A03">
                              <w:rPr>
                                <w:rFonts w:asciiTheme="minorHAnsi" w:hAnsiTheme="minorHAnsi" w:cstheme="minorHAnsi"/>
                                <w:color w:val="000000"/>
                                <w:sz w:val="20"/>
                              </w:rPr>
                              <w:t xml:space="preserve">The list includes the investments constituting </w:t>
                            </w:r>
                            <w:r w:rsidRPr="00D20A03">
                              <w:rPr>
                                <w:rFonts w:asciiTheme="minorHAnsi" w:hAnsiTheme="minorHAnsi" w:cstheme="minorHAnsi"/>
                                <w:b/>
                                <w:color w:val="000000"/>
                                <w:sz w:val="20"/>
                              </w:rPr>
                              <w:t>the greatest proportion of investments</w:t>
                            </w:r>
                            <w:r w:rsidRPr="00D20A03">
                              <w:rPr>
                                <w:rFonts w:asciiTheme="minorHAnsi" w:hAnsiTheme="minorHAnsi" w:cstheme="minorHAnsi"/>
                                <w:color w:val="000000"/>
                                <w:sz w:val="20"/>
                              </w:rPr>
                              <w:t xml:space="preserve"> of the financial product during the reference period which is: </w:t>
                            </w:r>
                            <w:bookmarkStart w:id="2" w:name="_Hlk196379414"/>
                            <w:r w:rsidR="001A228E">
                              <w:rPr>
                                <w:rFonts w:asciiTheme="minorHAnsi" w:hAnsiTheme="minorHAnsi" w:cstheme="minorHAnsi"/>
                                <w:color w:val="000000"/>
                                <w:sz w:val="20"/>
                              </w:rPr>
                              <w:t>01.01.2024 – 31.12.2024</w:t>
                            </w:r>
                            <w:bookmarkEnd w:id="2"/>
                          </w:p>
                          <w:p w14:paraId="0BE746EE" w14:textId="77777777" w:rsidR="00864BF4" w:rsidRPr="007A7DCA" w:rsidRDefault="00864BF4" w:rsidP="003A7D08">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FE44C" id="Rectangle 308" o:spid="_x0000_s1036" style="position:absolute;left:0;text-align:left;margin-left:0;margin-top:398.55pt;width:97.3pt;height:140.25pt;z-index:251658282;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" fillcolor="#f2f2f2" stroked="f" strokeweight="1pt">
                <v:textbox inset="4mm,1mm,7mm">
                  <w:txbxContent>
                    <w:p w14:paraId="1D38176C" w14:textId="5DBCDCED" w:rsidR="00864BF4" w:rsidRPr="00D20A03" w:rsidRDefault="00864BF4" w:rsidP="003A7D08">
                      <w:pPr>
                        <w:ind w:left="-142" w:right="-273"/>
                        <w:rPr>
                          <w:rFonts w:asciiTheme="minorHAnsi" w:hAnsiTheme="minorHAnsi" w:cstheme="minorHAnsi"/>
                          <w:color w:val="000000"/>
                          <w:sz w:val="20"/>
                        </w:rPr>
                      </w:pPr>
                      <w:r w:rsidRPr="00D20A03">
                        <w:rPr>
                          <w:rFonts w:asciiTheme="minorHAnsi" w:hAnsiTheme="minorHAnsi" w:cstheme="minorHAnsi"/>
                          <w:color w:val="000000"/>
                          <w:sz w:val="20"/>
                        </w:rPr>
                        <w:t xml:space="preserve">The list includes the investments constituting </w:t>
                      </w:r>
                      <w:r w:rsidRPr="00D20A03">
                        <w:rPr>
                          <w:rFonts w:asciiTheme="minorHAnsi" w:hAnsiTheme="minorHAnsi" w:cstheme="minorHAnsi"/>
                          <w:b/>
                          <w:color w:val="000000"/>
                          <w:sz w:val="20"/>
                        </w:rPr>
                        <w:t>the greatest proportion of investments</w:t>
                      </w:r>
                      <w:r w:rsidRPr="00D20A03">
                        <w:rPr>
                          <w:rFonts w:asciiTheme="minorHAnsi" w:hAnsiTheme="minorHAnsi" w:cstheme="minorHAnsi"/>
                          <w:color w:val="000000"/>
                          <w:sz w:val="20"/>
                        </w:rPr>
                        <w:t xml:space="preserve"> of the financial product during the reference period which is: </w:t>
                      </w:r>
                      <w:bookmarkStart w:id="3" w:name="_Hlk196379414"/>
                      <w:r w:rsidR="001A228E">
                        <w:rPr>
                          <w:rFonts w:asciiTheme="minorHAnsi" w:hAnsiTheme="minorHAnsi" w:cstheme="minorHAnsi"/>
                          <w:color w:val="000000"/>
                          <w:sz w:val="20"/>
                        </w:rPr>
                        <w:t>01.01.2024 – 31.12.2024</w:t>
                      </w:r>
                      <w:bookmarkEnd w:id="3"/>
                    </w:p>
                    <w:p w14:paraId="0BE746EE" w14:textId="77777777" w:rsidR="00864BF4" w:rsidRPr="007A7DCA" w:rsidRDefault="00864BF4" w:rsidP="003A7D08">
                      <w:pPr>
                        <w:rPr>
                          <w:color w:val="000000"/>
                        </w:rPr>
                      </w:pPr>
                    </w:p>
                  </w:txbxContent>
                </v:textbox>
                <w10:wrap type="square" anchorx="page" anchory="margin"/>
              </v:rect>
            </w:pict>
          </mc:Fallback>
        </mc:AlternateContent>
      </w:r>
      <w:r w:rsidR="0075443B">
        <w:rPr>
          <w:rFonts w:ascii="Calibri" w:eastAsia="Calibri" w:hAnsi="Calibri"/>
          <w:noProof/>
          <w:sz w:val="24"/>
        </w:rPr>
        <w:t>The largest investments at the end of the period were:</w:t>
      </w:r>
    </w:p>
    <w:tbl>
      <w:tblPr>
        <w:tblpPr w:leftFromText="180" w:rightFromText="180" w:vertAnchor="text" w:horzAnchor="page" w:tblpX="2281" w:tblpY="41"/>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830"/>
        <w:gridCol w:w="3544"/>
        <w:gridCol w:w="905"/>
        <w:gridCol w:w="1363"/>
      </w:tblGrid>
      <w:tr w:rsidR="00564182" w:rsidRPr="0016216C" w14:paraId="644C90BC" w14:textId="77777777" w:rsidTr="00493FFF">
        <w:tc>
          <w:tcPr>
            <w:tcW w:w="2830" w:type="dxa"/>
            <w:shd w:val="clear" w:color="auto" w:fill="FFFFFF"/>
          </w:tcPr>
          <w:p w14:paraId="4900116A" w14:textId="3D975156" w:rsidR="00864BF4" w:rsidRPr="0016216C" w:rsidRDefault="00864BF4" w:rsidP="0016216C">
            <w:pPr>
              <w:spacing w:after="160" w:line="259" w:lineRule="auto"/>
              <w:ind w:left="31"/>
              <w:rPr>
                <w:rFonts w:ascii="Calibri" w:eastAsia="Calibri" w:hAnsi="Calibri"/>
                <w:b/>
                <w:bCs/>
                <w:iCs/>
                <w:noProof/>
                <w:sz w:val="18"/>
                <w:szCs w:val="18"/>
              </w:rPr>
            </w:pPr>
            <w:r w:rsidRPr="0016216C">
              <w:rPr>
                <w:rFonts w:ascii="Calibri" w:eastAsia="Calibri" w:hAnsi="Calibri"/>
                <w:b/>
                <w:bCs/>
                <w:iCs/>
                <w:noProof/>
                <w:sz w:val="18"/>
                <w:szCs w:val="18"/>
              </w:rPr>
              <w:t>Largest investments</w:t>
            </w:r>
          </w:p>
        </w:tc>
        <w:tc>
          <w:tcPr>
            <w:tcW w:w="3544" w:type="dxa"/>
            <w:shd w:val="clear" w:color="auto" w:fill="FFFFFF"/>
          </w:tcPr>
          <w:p w14:paraId="22A8EEAB" w14:textId="77777777" w:rsidR="00864BF4" w:rsidRPr="0016216C" w:rsidRDefault="00864BF4" w:rsidP="0056270E">
            <w:pPr>
              <w:spacing w:after="160" w:line="259" w:lineRule="auto"/>
              <w:ind w:left="28"/>
              <w:jc w:val="center"/>
              <w:rPr>
                <w:rFonts w:ascii="Calibri" w:eastAsia="Calibri" w:hAnsi="Calibri"/>
                <w:b/>
                <w:bCs/>
                <w:iCs/>
                <w:noProof/>
                <w:sz w:val="18"/>
                <w:szCs w:val="18"/>
              </w:rPr>
            </w:pPr>
            <w:r w:rsidRPr="0016216C">
              <w:rPr>
                <w:rFonts w:ascii="Calibri" w:eastAsia="Calibri" w:hAnsi="Calibri"/>
                <w:b/>
                <w:bCs/>
                <w:iCs/>
                <w:noProof/>
                <w:sz w:val="18"/>
                <w:szCs w:val="18"/>
              </w:rPr>
              <w:t>Sector</w:t>
            </w:r>
          </w:p>
        </w:tc>
        <w:tc>
          <w:tcPr>
            <w:tcW w:w="905" w:type="dxa"/>
            <w:shd w:val="clear" w:color="auto" w:fill="FFFFFF"/>
          </w:tcPr>
          <w:p w14:paraId="45D8E3D2" w14:textId="598341C0" w:rsidR="00864BF4" w:rsidRPr="0016216C" w:rsidRDefault="00864BF4" w:rsidP="0056270E">
            <w:pPr>
              <w:spacing w:after="160" w:line="259" w:lineRule="auto"/>
              <w:ind w:left="-48"/>
              <w:jc w:val="center"/>
              <w:rPr>
                <w:rFonts w:ascii="Calibri" w:eastAsia="Calibri" w:hAnsi="Calibri"/>
                <w:b/>
                <w:bCs/>
                <w:iCs/>
                <w:noProof/>
                <w:sz w:val="18"/>
                <w:szCs w:val="18"/>
              </w:rPr>
            </w:pPr>
            <w:r w:rsidRPr="0016216C">
              <w:rPr>
                <w:rFonts w:ascii="Calibri" w:eastAsia="Calibri" w:hAnsi="Calibri"/>
                <w:b/>
                <w:bCs/>
                <w:iCs/>
                <w:noProof/>
                <w:sz w:val="18"/>
                <w:szCs w:val="18"/>
              </w:rPr>
              <w:t>% Assets</w:t>
            </w:r>
          </w:p>
        </w:tc>
        <w:tc>
          <w:tcPr>
            <w:tcW w:w="1363" w:type="dxa"/>
            <w:shd w:val="clear" w:color="auto" w:fill="FFFFFF"/>
          </w:tcPr>
          <w:p w14:paraId="2CA8D6FE" w14:textId="77777777" w:rsidR="00864BF4" w:rsidRPr="0016216C" w:rsidRDefault="00864BF4" w:rsidP="008C734F">
            <w:pPr>
              <w:spacing w:after="160" w:line="259" w:lineRule="auto"/>
              <w:ind w:left="170"/>
              <w:rPr>
                <w:rFonts w:ascii="Calibri" w:eastAsia="Calibri" w:hAnsi="Calibri"/>
                <w:b/>
                <w:bCs/>
                <w:iCs/>
                <w:noProof/>
                <w:sz w:val="18"/>
                <w:szCs w:val="18"/>
              </w:rPr>
            </w:pPr>
            <w:r w:rsidRPr="0016216C">
              <w:rPr>
                <w:rFonts w:ascii="Calibri" w:eastAsia="Calibri" w:hAnsi="Calibri"/>
                <w:b/>
                <w:bCs/>
                <w:iCs/>
                <w:noProof/>
                <w:sz w:val="18"/>
                <w:szCs w:val="18"/>
              </w:rPr>
              <w:t>Country</w:t>
            </w:r>
          </w:p>
        </w:tc>
      </w:tr>
      <w:tr w:rsidR="00564182" w:rsidRPr="0016216C" w14:paraId="67DD590A" w14:textId="77777777" w:rsidTr="00493FFF">
        <w:trPr>
          <w:trHeight w:hRule="exact" w:val="284"/>
        </w:trPr>
        <w:tc>
          <w:tcPr>
            <w:tcW w:w="2830" w:type="dxa"/>
            <w:shd w:val="clear" w:color="auto" w:fill="FFFFFF"/>
          </w:tcPr>
          <w:p w14:paraId="68595A8E" w14:textId="6BFDD01A" w:rsidR="00864BF4" w:rsidRPr="0016216C" w:rsidRDefault="004C431F" w:rsidP="001B3AF6">
            <w:pPr>
              <w:spacing w:after="160" w:line="259" w:lineRule="auto"/>
              <w:rPr>
                <w:rFonts w:ascii="Calibri" w:eastAsia="Calibri" w:hAnsi="Calibri"/>
                <w:noProof/>
                <w:sz w:val="18"/>
                <w:szCs w:val="18"/>
              </w:rPr>
            </w:pPr>
            <w:r w:rsidRPr="0016216C">
              <w:rPr>
                <w:rFonts w:ascii="Calibri" w:eastAsia="Calibri" w:hAnsi="Calibri"/>
                <w:noProof/>
                <w:sz w:val="18"/>
                <w:szCs w:val="18"/>
              </w:rPr>
              <w:t>Novo Nordisk B</w:t>
            </w:r>
          </w:p>
        </w:tc>
        <w:tc>
          <w:tcPr>
            <w:tcW w:w="3544" w:type="dxa"/>
            <w:shd w:val="clear" w:color="auto" w:fill="FFFFFF"/>
          </w:tcPr>
          <w:p w14:paraId="46F3E6C2" w14:textId="413268BE" w:rsidR="00864BF4" w:rsidRPr="0016216C" w:rsidRDefault="0016216C" w:rsidP="00564182">
            <w:pPr>
              <w:spacing w:after="160" w:line="259" w:lineRule="auto"/>
              <w:rPr>
                <w:rFonts w:ascii="Calibri" w:eastAsia="Calibri" w:hAnsi="Calibri"/>
                <w:noProof/>
                <w:sz w:val="18"/>
                <w:szCs w:val="18"/>
              </w:rPr>
            </w:pPr>
            <w:r w:rsidRPr="0016216C">
              <w:rPr>
                <w:rFonts w:ascii="Calibri" w:eastAsia="Calibri" w:hAnsi="Calibri"/>
                <w:noProof/>
                <w:sz w:val="18"/>
                <w:szCs w:val="18"/>
              </w:rPr>
              <w:t>Manufactoring</w:t>
            </w:r>
          </w:p>
        </w:tc>
        <w:tc>
          <w:tcPr>
            <w:tcW w:w="905" w:type="dxa"/>
            <w:shd w:val="clear" w:color="auto" w:fill="FFFFFF"/>
          </w:tcPr>
          <w:p w14:paraId="15E86CE8" w14:textId="562093D5" w:rsidR="00864BF4" w:rsidRPr="0016216C" w:rsidRDefault="0016216C" w:rsidP="00564182">
            <w:pPr>
              <w:spacing w:after="160" w:line="259" w:lineRule="auto"/>
              <w:rPr>
                <w:rFonts w:ascii="Calibri" w:eastAsia="Calibri" w:hAnsi="Calibri"/>
                <w:noProof/>
                <w:sz w:val="18"/>
                <w:szCs w:val="18"/>
              </w:rPr>
            </w:pPr>
            <w:r w:rsidRPr="0016216C">
              <w:rPr>
                <w:rFonts w:ascii="Calibri" w:eastAsia="Calibri" w:hAnsi="Calibri"/>
                <w:noProof/>
                <w:sz w:val="18"/>
                <w:szCs w:val="18"/>
              </w:rPr>
              <w:t>7.</w:t>
            </w:r>
            <w:r w:rsidR="00E20DD1">
              <w:rPr>
                <w:rFonts w:ascii="Calibri" w:eastAsia="Calibri" w:hAnsi="Calibri"/>
                <w:noProof/>
                <w:sz w:val="18"/>
                <w:szCs w:val="18"/>
              </w:rPr>
              <w:t>7</w:t>
            </w:r>
            <w:r w:rsidRPr="0016216C">
              <w:rPr>
                <w:rFonts w:ascii="Calibri" w:eastAsia="Calibri" w:hAnsi="Calibri"/>
                <w:noProof/>
                <w:sz w:val="18"/>
                <w:szCs w:val="18"/>
              </w:rPr>
              <w:t>%</w:t>
            </w:r>
          </w:p>
        </w:tc>
        <w:tc>
          <w:tcPr>
            <w:tcW w:w="1363" w:type="dxa"/>
            <w:shd w:val="clear" w:color="auto" w:fill="FFFFFF"/>
          </w:tcPr>
          <w:p w14:paraId="10A6BE40" w14:textId="561E9C69" w:rsidR="00864BF4" w:rsidRPr="0016216C" w:rsidRDefault="0016216C" w:rsidP="008C734F">
            <w:pPr>
              <w:spacing w:after="160" w:line="259" w:lineRule="auto"/>
              <w:rPr>
                <w:rFonts w:ascii="Calibri" w:eastAsia="Calibri" w:hAnsi="Calibri"/>
                <w:noProof/>
                <w:sz w:val="18"/>
                <w:szCs w:val="18"/>
              </w:rPr>
            </w:pPr>
            <w:r w:rsidRPr="0016216C">
              <w:rPr>
                <w:rFonts w:ascii="Calibri" w:eastAsia="Calibri" w:hAnsi="Calibri"/>
                <w:noProof/>
                <w:sz w:val="18"/>
                <w:szCs w:val="18"/>
              </w:rPr>
              <w:t>Denmark</w:t>
            </w:r>
          </w:p>
        </w:tc>
      </w:tr>
      <w:tr w:rsidR="008C734F" w:rsidRPr="0016216C" w14:paraId="5FABA820" w14:textId="77777777" w:rsidTr="00493FFF">
        <w:trPr>
          <w:trHeight w:hRule="exact" w:val="311"/>
        </w:trPr>
        <w:tc>
          <w:tcPr>
            <w:tcW w:w="2830" w:type="dxa"/>
            <w:shd w:val="clear" w:color="auto" w:fill="FFFFFF"/>
          </w:tcPr>
          <w:p w14:paraId="22A1B824" w14:textId="5783AD72" w:rsidR="001B3AF6" w:rsidRPr="0016216C" w:rsidRDefault="0016216C" w:rsidP="001B3AF6">
            <w:pPr>
              <w:spacing w:after="160" w:line="259" w:lineRule="auto"/>
              <w:rPr>
                <w:rFonts w:ascii="Calibri" w:eastAsia="Calibri" w:hAnsi="Calibri"/>
                <w:noProof/>
                <w:sz w:val="18"/>
                <w:szCs w:val="18"/>
              </w:rPr>
            </w:pPr>
            <w:r w:rsidRPr="0016216C">
              <w:rPr>
                <w:rFonts w:ascii="Calibri" w:eastAsia="Calibri" w:hAnsi="Calibri"/>
                <w:noProof/>
                <w:sz w:val="18"/>
                <w:szCs w:val="18"/>
              </w:rPr>
              <w:t>DSV</w:t>
            </w:r>
          </w:p>
        </w:tc>
        <w:tc>
          <w:tcPr>
            <w:tcW w:w="3544" w:type="dxa"/>
            <w:shd w:val="clear" w:color="auto" w:fill="FFFFFF"/>
          </w:tcPr>
          <w:p w14:paraId="3121FA12" w14:textId="5EB265FB" w:rsidR="001B3AF6" w:rsidRPr="0016216C" w:rsidRDefault="0016216C" w:rsidP="00564182">
            <w:pPr>
              <w:spacing w:after="160" w:line="259" w:lineRule="auto"/>
              <w:rPr>
                <w:rFonts w:ascii="Calibri" w:eastAsia="Calibri" w:hAnsi="Calibri"/>
                <w:noProof/>
                <w:sz w:val="18"/>
                <w:szCs w:val="18"/>
              </w:rPr>
            </w:pPr>
            <w:r w:rsidRPr="0016216C">
              <w:rPr>
                <w:rFonts w:ascii="Calibri" w:eastAsia="Calibri" w:hAnsi="Calibri"/>
                <w:noProof/>
                <w:sz w:val="18"/>
                <w:szCs w:val="18"/>
              </w:rPr>
              <w:t>Transportation and storage</w:t>
            </w:r>
          </w:p>
        </w:tc>
        <w:tc>
          <w:tcPr>
            <w:tcW w:w="905" w:type="dxa"/>
            <w:shd w:val="clear" w:color="auto" w:fill="FFFFFF"/>
          </w:tcPr>
          <w:p w14:paraId="7F8358D4" w14:textId="782A1817" w:rsidR="001B3AF6" w:rsidRPr="0016216C" w:rsidRDefault="0016216C" w:rsidP="00564182">
            <w:pPr>
              <w:spacing w:after="160" w:line="259" w:lineRule="auto"/>
              <w:rPr>
                <w:rFonts w:ascii="Calibri" w:eastAsia="Calibri" w:hAnsi="Calibri"/>
                <w:noProof/>
                <w:sz w:val="18"/>
                <w:szCs w:val="18"/>
              </w:rPr>
            </w:pPr>
            <w:r>
              <w:rPr>
                <w:rFonts w:ascii="Calibri" w:eastAsia="Calibri" w:hAnsi="Calibri"/>
                <w:noProof/>
                <w:sz w:val="18"/>
                <w:szCs w:val="18"/>
              </w:rPr>
              <w:t>5.</w:t>
            </w:r>
            <w:r w:rsidR="00E20DD1">
              <w:rPr>
                <w:rFonts w:ascii="Calibri" w:eastAsia="Calibri" w:hAnsi="Calibri"/>
                <w:noProof/>
                <w:sz w:val="18"/>
                <w:szCs w:val="18"/>
              </w:rPr>
              <w:t>0</w:t>
            </w:r>
            <w:r>
              <w:rPr>
                <w:rFonts w:ascii="Calibri" w:eastAsia="Calibri" w:hAnsi="Calibri"/>
                <w:noProof/>
                <w:sz w:val="18"/>
                <w:szCs w:val="18"/>
              </w:rPr>
              <w:t>%</w:t>
            </w:r>
          </w:p>
        </w:tc>
        <w:tc>
          <w:tcPr>
            <w:tcW w:w="1363" w:type="dxa"/>
            <w:shd w:val="clear" w:color="auto" w:fill="FFFFFF"/>
          </w:tcPr>
          <w:p w14:paraId="6CF3CA7A" w14:textId="23D79A5A" w:rsidR="001B3AF6" w:rsidRPr="0016216C" w:rsidRDefault="0016216C" w:rsidP="008C734F">
            <w:pPr>
              <w:spacing w:after="160" w:line="259" w:lineRule="auto"/>
              <w:rPr>
                <w:rFonts w:ascii="Calibri" w:eastAsia="Calibri" w:hAnsi="Calibri"/>
                <w:noProof/>
                <w:sz w:val="18"/>
                <w:szCs w:val="18"/>
              </w:rPr>
            </w:pPr>
            <w:r>
              <w:rPr>
                <w:rFonts w:ascii="Calibri" w:eastAsia="Calibri" w:hAnsi="Calibri"/>
                <w:noProof/>
                <w:sz w:val="18"/>
                <w:szCs w:val="18"/>
              </w:rPr>
              <w:t>Denmark</w:t>
            </w:r>
          </w:p>
        </w:tc>
      </w:tr>
      <w:tr w:rsidR="00E20DD1" w:rsidRPr="0016216C" w14:paraId="45F3491E" w14:textId="77777777" w:rsidTr="001A0B8A">
        <w:trPr>
          <w:trHeight w:hRule="exact" w:val="284"/>
        </w:trPr>
        <w:tc>
          <w:tcPr>
            <w:tcW w:w="2830" w:type="dxa"/>
            <w:shd w:val="clear" w:color="auto" w:fill="FFFFFF"/>
          </w:tcPr>
          <w:p w14:paraId="64D6154A" w14:textId="77777777" w:rsidR="00E20DD1" w:rsidRPr="0016216C" w:rsidRDefault="00E20DD1" w:rsidP="00E20DD1">
            <w:pPr>
              <w:spacing w:after="160" w:line="259" w:lineRule="auto"/>
              <w:rPr>
                <w:rFonts w:ascii="Calibri" w:eastAsia="Calibri" w:hAnsi="Calibri"/>
                <w:noProof/>
                <w:sz w:val="18"/>
                <w:szCs w:val="18"/>
              </w:rPr>
            </w:pPr>
            <w:r w:rsidRPr="0016216C">
              <w:rPr>
                <w:rFonts w:ascii="Calibri" w:eastAsia="Calibri" w:hAnsi="Calibri"/>
                <w:noProof/>
                <w:sz w:val="18"/>
                <w:szCs w:val="18"/>
              </w:rPr>
              <w:t>Invisio Communication</w:t>
            </w:r>
          </w:p>
        </w:tc>
        <w:tc>
          <w:tcPr>
            <w:tcW w:w="3544" w:type="dxa"/>
            <w:shd w:val="clear" w:color="auto" w:fill="FFFFFF"/>
          </w:tcPr>
          <w:p w14:paraId="03FBA548" w14:textId="77777777" w:rsidR="00E20DD1" w:rsidRPr="0016216C" w:rsidRDefault="00E20DD1" w:rsidP="00E20DD1">
            <w:pPr>
              <w:spacing w:after="160" w:line="259" w:lineRule="auto"/>
              <w:rPr>
                <w:rFonts w:ascii="Calibri" w:eastAsia="Calibri" w:hAnsi="Calibri"/>
                <w:noProof/>
                <w:sz w:val="18"/>
                <w:szCs w:val="18"/>
              </w:rPr>
            </w:pPr>
            <w:r>
              <w:rPr>
                <w:rFonts w:ascii="Calibri" w:eastAsia="Calibri" w:hAnsi="Calibri"/>
                <w:noProof/>
                <w:sz w:val="18"/>
                <w:szCs w:val="18"/>
              </w:rPr>
              <w:t>Manufactoring</w:t>
            </w:r>
          </w:p>
        </w:tc>
        <w:tc>
          <w:tcPr>
            <w:tcW w:w="905" w:type="dxa"/>
            <w:shd w:val="clear" w:color="auto" w:fill="FFFFFF"/>
          </w:tcPr>
          <w:p w14:paraId="6800761F" w14:textId="0155E585" w:rsidR="00E20DD1" w:rsidRPr="0016216C" w:rsidRDefault="00E20DD1" w:rsidP="00E20DD1">
            <w:pPr>
              <w:spacing w:after="160" w:line="259" w:lineRule="auto"/>
              <w:rPr>
                <w:rFonts w:ascii="Calibri" w:eastAsia="Calibri" w:hAnsi="Calibri"/>
                <w:noProof/>
                <w:sz w:val="18"/>
                <w:szCs w:val="18"/>
              </w:rPr>
            </w:pPr>
            <w:r>
              <w:rPr>
                <w:rFonts w:ascii="Calibri" w:eastAsia="Calibri" w:hAnsi="Calibri"/>
                <w:noProof/>
                <w:sz w:val="18"/>
                <w:szCs w:val="18"/>
              </w:rPr>
              <w:t>4.7%</w:t>
            </w:r>
          </w:p>
          <w:p w14:paraId="74C08197" w14:textId="77777777" w:rsidR="00E20DD1" w:rsidRPr="0016216C" w:rsidRDefault="00E20DD1" w:rsidP="00E20DD1">
            <w:pPr>
              <w:spacing w:after="160" w:line="259" w:lineRule="auto"/>
              <w:rPr>
                <w:rFonts w:ascii="Calibri" w:eastAsia="Calibri" w:hAnsi="Calibri"/>
                <w:noProof/>
                <w:sz w:val="18"/>
                <w:szCs w:val="18"/>
              </w:rPr>
            </w:pPr>
          </w:p>
        </w:tc>
        <w:tc>
          <w:tcPr>
            <w:tcW w:w="1363" w:type="dxa"/>
            <w:shd w:val="clear" w:color="auto" w:fill="FFFFFF"/>
          </w:tcPr>
          <w:p w14:paraId="18386123" w14:textId="77777777" w:rsidR="00E20DD1" w:rsidRPr="0016216C" w:rsidRDefault="00E20DD1" w:rsidP="00E20DD1">
            <w:pPr>
              <w:spacing w:after="160" w:line="259" w:lineRule="auto"/>
              <w:rPr>
                <w:rFonts w:ascii="Calibri" w:eastAsia="Calibri" w:hAnsi="Calibri"/>
                <w:noProof/>
                <w:sz w:val="18"/>
                <w:szCs w:val="18"/>
              </w:rPr>
            </w:pPr>
            <w:r>
              <w:rPr>
                <w:rFonts w:ascii="Calibri" w:eastAsia="Calibri" w:hAnsi="Calibri"/>
                <w:noProof/>
                <w:sz w:val="18"/>
                <w:szCs w:val="18"/>
              </w:rPr>
              <w:t>Sweden</w:t>
            </w:r>
          </w:p>
        </w:tc>
      </w:tr>
      <w:tr w:rsidR="00564182" w:rsidRPr="0016216C" w14:paraId="094E2BC4" w14:textId="77777777" w:rsidTr="00493FFF">
        <w:trPr>
          <w:trHeight w:hRule="exact" w:val="284"/>
        </w:trPr>
        <w:tc>
          <w:tcPr>
            <w:tcW w:w="2830" w:type="dxa"/>
            <w:shd w:val="clear" w:color="auto" w:fill="FFFFFF"/>
          </w:tcPr>
          <w:p w14:paraId="31ADD2E3" w14:textId="58BED547" w:rsidR="00864BF4" w:rsidRPr="0016216C" w:rsidRDefault="0016216C" w:rsidP="001B3AF6">
            <w:pPr>
              <w:spacing w:after="160" w:line="259" w:lineRule="auto"/>
              <w:rPr>
                <w:rFonts w:ascii="Calibri" w:eastAsia="Calibri" w:hAnsi="Calibri"/>
                <w:noProof/>
                <w:sz w:val="18"/>
                <w:szCs w:val="18"/>
              </w:rPr>
            </w:pPr>
            <w:r>
              <w:rPr>
                <w:rFonts w:ascii="Calibri" w:eastAsia="Calibri" w:hAnsi="Calibri"/>
                <w:noProof/>
                <w:sz w:val="18"/>
                <w:szCs w:val="18"/>
              </w:rPr>
              <w:t>NKT Holding</w:t>
            </w:r>
          </w:p>
        </w:tc>
        <w:tc>
          <w:tcPr>
            <w:tcW w:w="3544" w:type="dxa"/>
            <w:shd w:val="clear" w:color="auto" w:fill="FFFFFF"/>
          </w:tcPr>
          <w:p w14:paraId="74802AC6" w14:textId="3A237B6B" w:rsidR="00864BF4" w:rsidRPr="0016216C" w:rsidRDefault="00493FFF" w:rsidP="00564182">
            <w:pPr>
              <w:spacing w:after="160" w:line="259" w:lineRule="auto"/>
              <w:rPr>
                <w:rFonts w:ascii="Calibri" w:eastAsia="Calibri" w:hAnsi="Calibri"/>
                <w:noProof/>
                <w:sz w:val="18"/>
                <w:szCs w:val="18"/>
              </w:rPr>
            </w:pPr>
            <w:r>
              <w:rPr>
                <w:rFonts w:ascii="Calibri" w:eastAsia="Calibri" w:hAnsi="Calibri"/>
                <w:noProof/>
                <w:sz w:val="18"/>
                <w:szCs w:val="18"/>
              </w:rPr>
              <w:t>Wholesale</w:t>
            </w:r>
          </w:p>
        </w:tc>
        <w:tc>
          <w:tcPr>
            <w:tcW w:w="905" w:type="dxa"/>
            <w:shd w:val="clear" w:color="auto" w:fill="FFFFFF"/>
          </w:tcPr>
          <w:p w14:paraId="73F5E5BD" w14:textId="1FDDA261" w:rsidR="00864BF4" w:rsidRPr="0016216C" w:rsidRDefault="00493FFF" w:rsidP="00564182">
            <w:pPr>
              <w:spacing w:after="160" w:line="259" w:lineRule="auto"/>
              <w:rPr>
                <w:rFonts w:ascii="Calibri" w:eastAsia="Calibri" w:hAnsi="Calibri"/>
                <w:noProof/>
                <w:sz w:val="18"/>
                <w:szCs w:val="18"/>
              </w:rPr>
            </w:pPr>
            <w:r>
              <w:rPr>
                <w:rFonts w:ascii="Calibri" w:eastAsia="Calibri" w:hAnsi="Calibri"/>
                <w:noProof/>
                <w:sz w:val="18"/>
                <w:szCs w:val="18"/>
              </w:rPr>
              <w:t>4.</w:t>
            </w:r>
            <w:r w:rsidR="00E20DD1">
              <w:rPr>
                <w:rFonts w:ascii="Calibri" w:eastAsia="Calibri" w:hAnsi="Calibri"/>
                <w:noProof/>
                <w:sz w:val="18"/>
                <w:szCs w:val="18"/>
              </w:rPr>
              <w:t>1</w:t>
            </w:r>
            <w:r>
              <w:rPr>
                <w:rFonts w:ascii="Calibri" w:eastAsia="Calibri" w:hAnsi="Calibri"/>
                <w:noProof/>
                <w:sz w:val="18"/>
                <w:szCs w:val="18"/>
              </w:rPr>
              <w:t>%</w:t>
            </w:r>
          </w:p>
        </w:tc>
        <w:tc>
          <w:tcPr>
            <w:tcW w:w="1363" w:type="dxa"/>
            <w:shd w:val="clear" w:color="auto" w:fill="FFFFFF"/>
          </w:tcPr>
          <w:p w14:paraId="3B7B6E95" w14:textId="09E25BF6" w:rsidR="00864BF4" w:rsidRPr="0016216C" w:rsidRDefault="00493FFF" w:rsidP="008C734F">
            <w:pPr>
              <w:spacing w:after="160" w:line="259" w:lineRule="auto"/>
              <w:rPr>
                <w:rFonts w:ascii="Calibri" w:eastAsia="Calibri" w:hAnsi="Calibri"/>
                <w:noProof/>
                <w:sz w:val="18"/>
                <w:szCs w:val="18"/>
              </w:rPr>
            </w:pPr>
            <w:r>
              <w:rPr>
                <w:rFonts w:ascii="Calibri" w:eastAsia="Calibri" w:hAnsi="Calibri"/>
                <w:noProof/>
                <w:sz w:val="18"/>
                <w:szCs w:val="18"/>
              </w:rPr>
              <w:t>Denmark</w:t>
            </w:r>
          </w:p>
        </w:tc>
      </w:tr>
      <w:tr w:rsidR="001F5401" w:rsidRPr="0016216C" w14:paraId="69F37C10" w14:textId="77777777" w:rsidTr="00493FFF">
        <w:trPr>
          <w:trHeight w:hRule="exact" w:val="284"/>
        </w:trPr>
        <w:tc>
          <w:tcPr>
            <w:tcW w:w="2830" w:type="dxa"/>
            <w:shd w:val="clear" w:color="auto" w:fill="FFFFFF"/>
          </w:tcPr>
          <w:p w14:paraId="61F41B87" w14:textId="3A0CDC99" w:rsidR="001F5401" w:rsidRPr="0016216C" w:rsidRDefault="00493FFF" w:rsidP="001F5401">
            <w:pPr>
              <w:spacing w:after="160" w:line="259" w:lineRule="auto"/>
              <w:rPr>
                <w:rFonts w:ascii="Calibri" w:eastAsia="Calibri" w:hAnsi="Calibri"/>
                <w:noProof/>
                <w:sz w:val="18"/>
                <w:szCs w:val="18"/>
              </w:rPr>
            </w:pPr>
            <w:r>
              <w:rPr>
                <w:rFonts w:ascii="Calibri" w:eastAsia="Calibri" w:hAnsi="Calibri"/>
                <w:noProof/>
                <w:sz w:val="18"/>
                <w:szCs w:val="18"/>
              </w:rPr>
              <w:t>Atlas Copco</w:t>
            </w:r>
          </w:p>
        </w:tc>
        <w:tc>
          <w:tcPr>
            <w:tcW w:w="3544" w:type="dxa"/>
            <w:shd w:val="clear" w:color="auto" w:fill="FFFFFF"/>
          </w:tcPr>
          <w:p w14:paraId="6CD0E8C0" w14:textId="5D098DE0" w:rsidR="001F5401" w:rsidRPr="0016216C" w:rsidRDefault="00493FFF" w:rsidP="001F5401">
            <w:pPr>
              <w:spacing w:after="160" w:line="259" w:lineRule="auto"/>
              <w:rPr>
                <w:rFonts w:ascii="Calibri" w:eastAsia="Calibri" w:hAnsi="Calibri"/>
                <w:noProof/>
                <w:sz w:val="18"/>
                <w:szCs w:val="18"/>
              </w:rPr>
            </w:pPr>
            <w:r>
              <w:rPr>
                <w:rFonts w:ascii="Calibri" w:eastAsia="Calibri" w:hAnsi="Calibri"/>
                <w:noProof/>
                <w:sz w:val="18"/>
                <w:szCs w:val="18"/>
              </w:rPr>
              <w:t>Manufactoring</w:t>
            </w:r>
          </w:p>
        </w:tc>
        <w:tc>
          <w:tcPr>
            <w:tcW w:w="905" w:type="dxa"/>
            <w:shd w:val="clear" w:color="auto" w:fill="FFFFFF"/>
          </w:tcPr>
          <w:p w14:paraId="48D266A2" w14:textId="47D89423" w:rsidR="001F5401" w:rsidRPr="0016216C" w:rsidRDefault="00493FFF" w:rsidP="001F5401">
            <w:pPr>
              <w:spacing w:after="160" w:line="259" w:lineRule="auto"/>
              <w:rPr>
                <w:rFonts w:ascii="Calibri" w:eastAsia="Calibri" w:hAnsi="Calibri"/>
                <w:noProof/>
                <w:sz w:val="18"/>
                <w:szCs w:val="18"/>
              </w:rPr>
            </w:pPr>
            <w:r>
              <w:rPr>
                <w:rFonts w:ascii="Calibri" w:eastAsia="Calibri" w:hAnsi="Calibri"/>
                <w:noProof/>
                <w:sz w:val="18"/>
                <w:szCs w:val="18"/>
              </w:rPr>
              <w:t>4.1%</w:t>
            </w:r>
          </w:p>
          <w:p w14:paraId="257DFE5F" w14:textId="77777777" w:rsidR="001F5401" w:rsidRPr="0016216C" w:rsidRDefault="001F5401" w:rsidP="001F5401">
            <w:pPr>
              <w:spacing w:after="160" w:line="259" w:lineRule="auto"/>
              <w:rPr>
                <w:rFonts w:ascii="Calibri" w:eastAsia="Calibri" w:hAnsi="Calibri"/>
                <w:noProof/>
                <w:sz w:val="18"/>
                <w:szCs w:val="18"/>
              </w:rPr>
            </w:pPr>
          </w:p>
        </w:tc>
        <w:tc>
          <w:tcPr>
            <w:tcW w:w="1363" w:type="dxa"/>
            <w:shd w:val="clear" w:color="auto" w:fill="FFFFFF"/>
          </w:tcPr>
          <w:p w14:paraId="6D943649" w14:textId="34475E49" w:rsidR="001F5401" w:rsidRPr="0016216C" w:rsidRDefault="00493FFF" w:rsidP="001F5401">
            <w:pPr>
              <w:spacing w:after="160" w:line="259" w:lineRule="auto"/>
              <w:rPr>
                <w:rFonts w:ascii="Calibri" w:eastAsia="Calibri" w:hAnsi="Calibri"/>
                <w:noProof/>
                <w:sz w:val="18"/>
                <w:szCs w:val="18"/>
              </w:rPr>
            </w:pPr>
            <w:r>
              <w:rPr>
                <w:rFonts w:ascii="Calibri" w:eastAsia="Calibri" w:hAnsi="Calibri"/>
                <w:noProof/>
                <w:sz w:val="18"/>
                <w:szCs w:val="18"/>
              </w:rPr>
              <w:t>Sweden</w:t>
            </w:r>
          </w:p>
        </w:tc>
      </w:tr>
      <w:tr w:rsidR="00E20DD1" w:rsidRPr="0016216C" w14:paraId="1315750F" w14:textId="77777777" w:rsidTr="00493FFF">
        <w:trPr>
          <w:trHeight w:hRule="exact" w:val="284"/>
        </w:trPr>
        <w:tc>
          <w:tcPr>
            <w:tcW w:w="2830" w:type="dxa"/>
            <w:shd w:val="clear" w:color="auto" w:fill="FFFFFF"/>
          </w:tcPr>
          <w:p w14:paraId="7BEFA2A0" w14:textId="0052832A" w:rsidR="00E20DD1" w:rsidRPr="00493FFF" w:rsidRDefault="00E20DD1" w:rsidP="00E20DD1">
            <w:pPr>
              <w:spacing w:after="160" w:line="259" w:lineRule="auto"/>
              <w:rPr>
                <w:rFonts w:ascii="Calibri" w:eastAsia="Calibri" w:hAnsi="Calibri"/>
                <w:noProof/>
                <w:sz w:val="18"/>
                <w:szCs w:val="18"/>
              </w:rPr>
            </w:pPr>
            <w:r>
              <w:rPr>
                <w:rFonts w:ascii="Calibri" w:eastAsia="Calibri" w:hAnsi="Calibri"/>
                <w:noProof/>
                <w:sz w:val="18"/>
                <w:szCs w:val="18"/>
              </w:rPr>
              <w:t>Netcompany</w:t>
            </w:r>
          </w:p>
        </w:tc>
        <w:tc>
          <w:tcPr>
            <w:tcW w:w="3544" w:type="dxa"/>
            <w:shd w:val="clear" w:color="auto" w:fill="FFFFFF"/>
          </w:tcPr>
          <w:p w14:paraId="333EC9EA" w14:textId="1E3DBF42" w:rsidR="00E20DD1" w:rsidRDefault="00E20DD1" w:rsidP="00E20DD1">
            <w:pPr>
              <w:spacing w:after="160" w:line="259" w:lineRule="auto"/>
              <w:rPr>
                <w:rFonts w:ascii="Calibri" w:eastAsia="Calibri" w:hAnsi="Calibri"/>
                <w:noProof/>
                <w:sz w:val="18"/>
                <w:szCs w:val="18"/>
              </w:rPr>
            </w:pPr>
            <w:r>
              <w:rPr>
                <w:rFonts w:ascii="Calibri" w:eastAsia="Calibri" w:hAnsi="Calibri"/>
                <w:noProof/>
                <w:sz w:val="18"/>
                <w:szCs w:val="18"/>
              </w:rPr>
              <w:t>Information and communication</w:t>
            </w:r>
          </w:p>
        </w:tc>
        <w:tc>
          <w:tcPr>
            <w:tcW w:w="905" w:type="dxa"/>
            <w:shd w:val="clear" w:color="auto" w:fill="FFFFFF"/>
          </w:tcPr>
          <w:p w14:paraId="0AD4DE2B" w14:textId="2CF236AE" w:rsidR="00E20DD1" w:rsidRDefault="00E20DD1" w:rsidP="00E20DD1">
            <w:pPr>
              <w:spacing w:after="160" w:line="259" w:lineRule="auto"/>
              <w:rPr>
                <w:rFonts w:ascii="Calibri" w:eastAsia="Calibri" w:hAnsi="Calibri"/>
                <w:noProof/>
                <w:sz w:val="18"/>
                <w:szCs w:val="18"/>
              </w:rPr>
            </w:pPr>
            <w:r>
              <w:rPr>
                <w:rFonts w:ascii="Calibri" w:eastAsia="Calibri" w:hAnsi="Calibri"/>
                <w:noProof/>
                <w:sz w:val="18"/>
                <w:szCs w:val="18"/>
              </w:rPr>
              <w:t>4.0%</w:t>
            </w:r>
          </w:p>
        </w:tc>
        <w:tc>
          <w:tcPr>
            <w:tcW w:w="1363" w:type="dxa"/>
            <w:shd w:val="clear" w:color="auto" w:fill="FFFFFF"/>
          </w:tcPr>
          <w:p w14:paraId="235BC807" w14:textId="534BF47D" w:rsidR="00E20DD1" w:rsidRDefault="00E20DD1" w:rsidP="00E20DD1">
            <w:pPr>
              <w:spacing w:after="160" w:line="259" w:lineRule="auto"/>
              <w:rPr>
                <w:rFonts w:ascii="Calibri" w:eastAsia="Calibri" w:hAnsi="Calibri"/>
                <w:noProof/>
                <w:sz w:val="18"/>
                <w:szCs w:val="18"/>
              </w:rPr>
            </w:pPr>
            <w:r>
              <w:rPr>
                <w:rFonts w:ascii="Calibri" w:eastAsia="Calibri" w:hAnsi="Calibri"/>
                <w:noProof/>
                <w:sz w:val="18"/>
                <w:szCs w:val="18"/>
              </w:rPr>
              <w:t>Denmark</w:t>
            </w:r>
          </w:p>
        </w:tc>
      </w:tr>
      <w:tr w:rsidR="00E20DD1" w:rsidRPr="0016216C" w14:paraId="6D2F8D4E" w14:textId="77777777" w:rsidTr="00493FFF">
        <w:trPr>
          <w:trHeight w:hRule="exact" w:val="284"/>
        </w:trPr>
        <w:tc>
          <w:tcPr>
            <w:tcW w:w="2830" w:type="dxa"/>
            <w:shd w:val="clear" w:color="auto" w:fill="FFFFFF"/>
          </w:tcPr>
          <w:p w14:paraId="3CEB613B" w14:textId="554B97E5" w:rsidR="00E20DD1" w:rsidRPr="0016216C" w:rsidRDefault="00E20DD1" w:rsidP="00E20DD1">
            <w:pPr>
              <w:spacing w:after="160" w:line="259" w:lineRule="auto"/>
              <w:rPr>
                <w:rFonts w:ascii="Calibri" w:eastAsia="Calibri" w:hAnsi="Calibri"/>
                <w:noProof/>
                <w:sz w:val="18"/>
                <w:szCs w:val="18"/>
              </w:rPr>
            </w:pPr>
            <w:r w:rsidRPr="00493FFF">
              <w:rPr>
                <w:rFonts w:ascii="Calibri" w:eastAsia="Calibri" w:hAnsi="Calibri"/>
                <w:noProof/>
                <w:sz w:val="18"/>
                <w:szCs w:val="18"/>
              </w:rPr>
              <w:t>Fortnox AB</w:t>
            </w:r>
          </w:p>
        </w:tc>
        <w:tc>
          <w:tcPr>
            <w:tcW w:w="3544" w:type="dxa"/>
            <w:shd w:val="clear" w:color="auto" w:fill="FFFFFF"/>
          </w:tcPr>
          <w:p w14:paraId="2CFDF218" w14:textId="08AE94F4" w:rsidR="00E20DD1" w:rsidRPr="0016216C" w:rsidRDefault="00E20DD1" w:rsidP="00E20DD1">
            <w:pPr>
              <w:spacing w:after="160" w:line="259" w:lineRule="auto"/>
              <w:rPr>
                <w:rFonts w:ascii="Calibri" w:eastAsia="Calibri" w:hAnsi="Calibri"/>
                <w:noProof/>
                <w:sz w:val="18"/>
                <w:szCs w:val="18"/>
              </w:rPr>
            </w:pPr>
            <w:r>
              <w:rPr>
                <w:rFonts w:ascii="Calibri" w:eastAsia="Calibri" w:hAnsi="Calibri"/>
                <w:noProof/>
                <w:sz w:val="18"/>
                <w:szCs w:val="18"/>
              </w:rPr>
              <w:t>Information and communication</w:t>
            </w:r>
          </w:p>
        </w:tc>
        <w:tc>
          <w:tcPr>
            <w:tcW w:w="905" w:type="dxa"/>
            <w:shd w:val="clear" w:color="auto" w:fill="FFFFFF"/>
          </w:tcPr>
          <w:p w14:paraId="10481D15" w14:textId="2F2E72FD" w:rsidR="00E20DD1" w:rsidRPr="0016216C" w:rsidRDefault="00E20DD1" w:rsidP="00E20DD1">
            <w:pPr>
              <w:spacing w:after="160" w:line="259" w:lineRule="auto"/>
              <w:rPr>
                <w:rFonts w:ascii="Calibri" w:eastAsia="Calibri" w:hAnsi="Calibri"/>
                <w:noProof/>
                <w:sz w:val="18"/>
                <w:szCs w:val="18"/>
              </w:rPr>
            </w:pPr>
            <w:r>
              <w:rPr>
                <w:rFonts w:ascii="Calibri" w:eastAsia="Calibri" w:hAnsi="Calibri"/>
                <w:noProof/>
                <w:sz w:val="18"/>
                <w:szCs w:val="18"/>
              </w:rPr>
              <w:t>4.9</w:t>
            </w:r>
            <w:r w:rsidRPr="0016216C">
              <w:rPr>
                <w:rFonts w:ascii="Calibri" w:eastAsia="Calibri" w:hAnsi="Calibri"/>
                <w:noProof/>
                <w:sz w:val="18"/>
                <w:szCs w:val="18"/>
              </w:rPr>
              <w:t>%</w:t>
            </w:r>
          </w:p>
          <w:p w14:paraId="253D5E82" w14:textId="77777777" w:rsidR="00E20DD1" w:rsidRPr="0016216C" w:rsidRDefault="00E20DD1" w:rsidP="00E20DD1">
            <w:pPr>
              <w:spacing w:after="160" w:line="259" w:lineRule="auto"/>
              <w:rPr>
                <w:rFonts w:ascii="Calibri" w:eastAsia="Calibri" w:hAnsi="Calibri"/>
                <w:noProof/>
                <w:sz w:val="18"/>
                <w:szCs w:val="18"/>
              </w:rPr>
            </w:pPr>
          </w:p>
        </w:tc>
        <w:tc>
          <w:tcPr>
            <w:tcW w:w="1363" w:type="dxa"/>
            <w:shd w:val="clear" w:color="auto" w:fill="FFFFFF"/>
          </w:tcPr>
          <w:p w14:paraId="3E5F6842" w14:textId="6E7A1C09" w:rsidR="00E20DD1" w:rsidRPr="0016216C" w:rsidRDefault="00E20DD1" w:rsidP="00E20DD1">
            <w:pPr>
              <w:spacing w:after="160" w:line="259" w:lineRule="auto"/>
              <w:rPr>
                <w:rFonts w:ascii="Calibri" w:eastAsia="Calibri" w:hAnsi="Calibri"/>
                <w:noProof/>
                <w:sz w:val="18"/>
                <w:szCs w:val="18"/>
              </w:rPr>
            </w:pPr>
            <w:r>
              <w:rPr>
                <w:rFonts w:ascii="Calibri" w:eastAsia="Calibri" w:hAnsi="Calibri"/>
                <w:noProof/>
                <w:sz w:val="18"/>
                <w:szCs w:val="18"/>
              </w:rPr>
              <w:t>Sweden</w:t>
            </w:r>
          </w:p>
        </w:tc>
      </w:tr>
      <w:tr w:rsidR="00E20DD1" w:rsidRPr="0016216C" w14:paraId="4310940A" w14:textId="77777777" w:rsidTr="001A0B8A">
        <w:trPr>
          <w:trHeight w:hRule="exact" w:val="284"/>
        </w:trPr>
        <w:tc>
          <w:tcPr>
            <w:tcW w:w="2830" w:type="dxa"/>
            <w:shd w:val="clear" w:color="auto" w:fill="FFFFFF"/>
          </w:tcPr>
          <w:p w14:paraId="77D11A08" w14:textId="77777777" w:rsidR="00E20DD1" w:rsidRPr="0016216C" w:rsidRDefault="00E20DD1" w:rsidP="00E20DD1">
            <w:pPr>
              <w:spacing w:after="160" w:line="259" w:lineRule="auto"/>
              <w:rPr>
                <w:rFonts w:ascii="Calibri" w:eastAsia="Calibri" w:hAnsi="Calibri"/>
                <w:noProof/>
                <w:sz w:val="18"/>
                <w:szCs w:val="18"/>
              </w:rPr>
            </w:pPr>
            <w:r w:rsidRPr="00493FFF">
              <w:rPr>
                <w:rFonts w:ascii="Calibri" w:eastAsia="Calibri" w:hAnsi="Calibri"/>
                <w:noProof/>
                <w:sz w:val="18"/>
                <w:szCs w:val="18"/>
              </w:rPr>
              <w:t>Lagercrantz Group AB</w:t>
            </w:r>
          </w:p>
        </w:tc>
        <w:tc>
          <w:tcPr>
            <w:tcW w:w="3544" w:type="dxa"/>
            <w:shd w:val="clear" w:color="auto" w:fill="FFFFFF"/>
          </w:tcPr>
          <w:p w14:paraId="2BE08CC2" w14:textId="77777777" w:rsidR="00E20DD1" w:rsidRPr="0016216C" w:rsidRDefault="00E20DD1" w:rsidP="00E20DD1">
            <w:pPr>
              <w:spacing w:after="160" w:line="259" w:lineRule="auto"/>
              <w:rPr>
                <w:rFonts w:ascii="Calibri" w:eastAsia="Calibri" w:hAnsi="Calibri"/>
                <w:noProof/>
                <w:sz w:val="18"/>
                <w:szCs w:val="18"/>
                <w:highlight w:val="yellow"/>
              </w:rPr>
            </w:pPr>
            <w:r>
              <w:rPr>
                <w:rFonts w:ascii="Calibri" w:eastAsia="Calibri" w:hAnsi="Calibri"/>
                <w:noProof/>
                <w:sz w:val="18"/>
                <w:szCs w:val="18"/>
              </w:rPr>
              <w:t>Manufactoring</w:t>
            </w:r>
          </w:p>
        </w:tc>
        <w:tc>
          <w:tcPr>
            <w:tcW w:w="905" w:type="dxa"/>
            <w:shd w:val="clear" w:color="auto" w:fill="FFFFFF"/>
          </w:tcPr>
          <w:p w14:paraId="6084BF06" w14:textId="04939855" w:rsidR="00E20DD1" w:rsidRPr="0016216C" w:rsidRDefault="00E20DD1" w:rsidP="00E20DD1">
            <w:pPr>
              <w:spacing w:after="160" w:line="259" w:lineRule="auto"/>
              <w:rPr>
                <w:rFonts w:ascii="Calibri" w:eastAsia="Calibri" w:hAnsi="Calibri"/>
                <w:noProof/>
                <w:sz w:val="18"/>
                <w:szCs w:val="18"/>
              </w:rPr>
            </w:pPr>
            <w:r>
              <w:rPr>
                <w:rFonts w:ascii="Calibri" w:eastAsia="Calibri" w:hAnsi="Calibri"/>
                <w:noProof/>
                <w:sz w:val="18"/>
                <w:szCs w:val="18"/>
              </w:rPr>
              <w:t>3.7%</w:t>
            </w:r>
          </w:p>
          <w:p w14:paraId="5FA12D22" w14:textId="77777777" w:rsidR="00E20DD1" w:rsidRPr="0016216C" w:rsidRDefault="00E20DD1" w:rsidP="00E20DD1">
            <w:pPr>
              <w:spacing w:after="160" w:line="259" w:lineRule="auto"/>
              <w:rPr>
                <w:rFonts w:ascii="Calibri" w:eastAsia="Calibri" w:hAnsi="Calibri"/>
                <w:noProof/>
                <w:sz w:val="18"/>
                <w:szCs w:val="18"/>
              </w:rPr>
            </w:pPr>
          </w:p>
        </w:tc>
        <w:tc>
          <w:tcPr>
            <w:tcW w:w="1363" w:type="dxa"/>
            <w:shd w:val="clear" w:color="auto" w:fill="FFFFFF"/>
          </w:tcPr>
          <w:p w14:paraId="454D5707" w14:textId="77777777" w:rsidR="00E20DD1" w:rsidRPr="0016216C" w:rsidRDefault="00E20DD1" w:rsidP="00E20DD1">
            <w:pPr>
              <w:spacing w:after="160" w:line="259" w:lineRule="auto"/>
              <w:rPr>
                <w:rFonts w:ascii="Calibri" w:eastAsia="Calibri" w:hAnsi="Calibri"/>
                <w:noProof/>
                <w:sz w:val="18"/>
                <w:szCs w:val="18"/>
              </w:rPr>
            </w:pPr>
            <w:r>
              <w:rPr>
                <w:rFonts w:ascii="Calibri" w:eastAsia="Calibri" w:hAnsi="Calibri"/>
                <w:noProof/>
                <w:sz w:val="18"/>
                <w:szCs w:val="18"/>
              </w:rPr>
              <w:t>Sweden</w:t>
            </w:r>
          </w:p>
        </w:tc>
      </w:tr>
      <w:tr w:rsidR="00E20DD1" w:rsidRPr="0016216C" w14:paraId="2C39169E" w14:textId="77777777" w:rsidTr="00493FFF">
        <w:trPr>
          <w:trHeight w:hRule="exact" w:val="284"/>
        </w:trPr>
        <w:tc>
          <w:tcPr>
            <w:tcW w:w="2830" w:type="dxa"/>
            <w:shd w:val="clear" w:color="auto" w:fill="FFFFFF"/>
          </w:tcPr>
          <w:p w14:paraId="544CE7AA" w14:textId="6D2A7E46" w:rsidR="00E20DD1" w:rsidRPr="0016216C" w:rsidRDefault="00E20DD1" w:rsidP="00E20DD1">
            <w:pPr>
              <w:spacing w:after="160" w:line="259" w:lineRule="auto"/>
              <w:rPr>
                <w:rFonts w:ascii="Calibri" w:eastAsia="Calibri" w:hAnsi="Calibri"/>
                <w:noProof/>
                <w:sz w:val="18"/>
                <w:szCs w:val="18"/>
              </w:rPr>
            </w:pPr>
            <w:r w:rsidRPr="00493FFF">
              <w:rPr>
                <w:rFonts w:ascii="Calibri" w:eastAsia="Calibri" w:hAnsi="Calibri"/>
                <w:noProof/>
                <w:sz w:val="18"/>
                <w:szCs w:val="18"/>
              </w:rPr>
              <w:t>Bonesupport Holding AB</w:t>
            </w:r>
          </w:p>
        </w:tc>
        <w:tc>
          <w:tcPr>
            <w:tcW w:w="3544" w:type="dxa"/>
            <w:shd w:val="clear" w:color="auto" w:fill="FFFFFF"/>
          </w:tcPr>
          <w:p w14:paraId="25604831" w14:textId="30466BC9" w:rsidR="00E20DD1" w:rsidRPr="0016216C" w:rsidRDefault="00E20DD1" w:rsidP="00E20DD1">
            <w:pPr>
              <w:spacing w:after="160" w:line="259" w:lineRule="auto"/>
              <w:rPr>
                <w:rFonts w:ascii="Calibri" w:eastAsia="Calibri" w:hAnsi="Calibri"/>
                <w:noProof/>
                <w:sz w:val="18"/>
                <w:szCs w:val="18"/>
              </w:rPr>
            </w:pPr>
            <w:r>
              <w:rPr>
                <w:rFonts w:ascii="Calibri" w:eastAsia="Calibri" w:hAnsi="Calibri"/>
                <w:noProof/>
                <w:sz w:val="18"/>
                <w:szCs w:val="18"/>
              </w:rPr>
              <w:t>Manufactoring</w:t>
            </w:r>
          </w:p>
        </w:tc>
        <w:tc>
          <w:tcPr>
            <w:tcW w:w="905" w:type="dxa"/>
            <w:shd w:val="clear" w:color="auto" w:fill="FFFFFF"/>
          </w:tcPr>
          <w:p w14:paraId="1FAF0135" w14:textId="2F46916D" w:rsidR="00E20DD1" w:rsidRPr="0016216C" w:rsidRDefault="00E20DD1" w:rsidP="00E20DD1">
            <w:pPr>
              <w:spacing w:after="160" w:line="259" w:lineRule="auto"/>
              <w:rPr>
                <w:rFonts w:ascii="Calibri" w:eastAsia="Calibri" w:hAnsi="Calibri"/>
                <w:noProof/>
                <w:sz w:val="18"/>
                <w:szCs w:val="18"/>
              </w:rPr>
            </w:pPr>
            <w:r>
              <w:rPr>
                <w:rFonts w:ascii="Calibri" w:eastAsia="Calibri" w:hAnsi="Calibri"/>
                <w:noProof/>
                <w:sz w:val="18"/>
                <w:szCs w:val="18"/>
              </w:rPr>
              <w:t>3.7%</w:t>
            </w:r>
          </w:p>
          <w:p w14:paraId="79BE34B2" w14:textId="77777777" w:rsidR="00E20DD1" w:rsidRPr="0016216C" w:rsidRDefault="00E20DD1" w:rsidP="00E20DD1">
            <w:pPr>
              <w:spacing w:after="160" w:line="259" w:lineRule="auto"/>
              <w:rPr>
                <w:rFonts w:ascii="Calibri" w:eastAsia="Calibri" w:hAnsi="Calibri"/>
                <w:noProof/>
                <w:sz w:val="18"/>
                <w:szCs w:val="18"/>
              </w:rPr>
            </w:pPr>
          </w:p>
        </w:tc>
        <w:tc>
          <w:tcPr>
            <w:tcW w:w="1363" w:type="dxa"/>
            <w:shd w:val="clear" w:color="auto" w:fill="FFFFFF"/>
          </w:tcPr>
          <w:p w14:paraId="10F89A03" w14:textId="2B5C5796" w:rsidR="00E20DD1" w:rsidRPr="0016216C" w:rsidRDefault="00E20DD1" w:rsidP="00E20DD1">
            <w:pPr>
              <w:spacing w:after="160" w:line="259" w:lineRule="auto"/>
              <w:rPr>
                <w:rFonts w:ascii="Calibri" w:eastAsia="Calibri" w:hAnsi="Calibri"/>
                <w:noProof/>
                <w:sz w:val="18"/>
                <w:szCs w:val="18"/>
              </w:rPr>
            </w:pPr>
            <w:r>
              <w:rPr>
                <w:rFonts w:ascii="Calibri" w:eastAsia="Calibri" w:hAnsi="Calibri"/>
                <w:noProof/>
                <w:sz w:val="18"/>
                <w:szCs w:val="18"/>
              </w:rPr>
              <w:t>Sweden</w:t>
            </w:r>
          </w:p>
        </w:tc>
      </w:tr>
      <w:tr w:rsidR="00E20DD1" w:rsidRPr="0016216C" w14:paraId="76C6182D" w14:textId="77777777" w:rsidTr="00493FFF">
        <w:trPr>
          <w:trHeight w:hRule="exact" w:val="284"/>
        </w:trPr>
        <w:tc>
          <w:tcPr>
            <w:tcW w:w="2830" w:type="dxa"/>
            <w:shd w:val="clear" w:color="auto" w:fill="FFFFFF"/>
          </w:tcPr>
          <w:p w14:paraId="5EEB506B" w14:textId="3E9CE24A" w:rsidR="00E20DD1" w:rsidRPr="00493FFF" w:rsidRDefault="00E20DD1" w:rsidP="00E20DD1">
            <w:pPr>
              <w:spacing w:after="160" w:line="259" w:lineRule="auto"/>
              <w:rPr>
                <w:rFonts w:ascii="Calibri" w:eastAsia="Calibri" w:hAnsi="Calibri"/>
                <w:noProof/>
                <w:sz w:val="18"/>
                <w:szCs w:val="18"/>
              </w:rPr>
            </w:pPr>
            <w:r>
              <w:rPr>
                <w:rFonts w:ascii="Calibri" w:eastAsia="Calibri" w:hAnsi="Calibri"/>
                <w:noProof/>
                <w:sz w:val="18"/>
                <w:szCs w:val="18"/>
              </w:rPr>
              <w:t>HMS Networks</w:t>
            </w:r>
          </w:p>
        </w:tc>
        <w:tc>
          <w:tcPr>
            <w:tcW w:w="3544" w:type="dxa"/>
            <w:shd w:val="clear" w:color="auto" w:fill="FFFFFF"/>
          </w:tcPr>
          <w:p w14:paraId="0478FE2E" w14:textId="18224F33" w:rsidR="00E20DD1" w:rsidRDefault="00E20DD1" w:rsidP="00E20DD1">
            <w:pPr>
              <w:spacing w:after="160" w:line="259" w:lineRule="auto"/>
              <w:rPr>
                <w:rFonts w:ascii="Calibri" w:eastAsia="Calibri" w:hAnsi="Calibri"/>
                <w:noProof/>
                <w:sz w:val="18"/>
                <w:szCs w:val="18"/>
              </w:rPr>
            </w:pPr>
            <w:r>
              <w:rPr>
                <w:rFonts w:ascii="Calibri" w:eastAsia="Calibri" w:hAnsi="Calibri"/>
                <w:noProof/>
                <w:sz w:val="18"/>
                <w:szCs w:val="18"/>
              </w:rPr>
              <w:t>Information and communication</w:t>
            </w:r>
          </w:p>
        </w:tc>
        <w:tc>
          <w:tcPr>
            <w:tcW w:w="905" w:type="dxa"/>
            <w:shd w:val="clear" w:color="auto" w:fill="FFFFFF"/>
          </w:tcPr>
          <w:p w14:paraId="30BBCE01" w14:textId="0BFAD168" w:rsidR="00E20DD1" w:rsidRDefault="00E20DD1" w:rsidP="00E20DD1">
            <w:pPr>
              <w:spacing w:after="160" w:line="259" w:lineRule="auto"/>
              <w:rPr>
                <w:rFonts w:ascii="Calibri" w:eastAsia="Calibri" w:hAnsi="Calibri"/>
                <w:noProof/>
                <w:sz w:val="18"/>
                <w:szCs w:val="18"/>
              </w:rPr>
            </w:pPr>
            <w:r>
              <w:rPr>
                <w:rFonts w:ascii="Calibri" w:eastAsia="Calibri" w:hAnsi="Calibri"/>
                <w:noProof/>
                <w:sz w:val="18"/>
                <w:szCs w:val="18"/>
              </w:rPr>
              <w:t>3.3%</w:t>
            </w:r>
          </w:p>
        </w:tc>
        <w:tc>
          <w:tcPr>
            <w:tcW w:w="1363" w:type="dxa"/>
            <w:shd w:val="clear" w:color="auto" w:fill="FFFFFF"/>
          </w:tcPr>
          <w:p w14:paraId="2FDAC50C" w14:textId="77A4B9CA" w:rsidR="00E20DD1" w:rsidRDefault="00E20DD1" w:rsidP="00E20DD1">
            <w:pPr>
              <w:spacing w:after="160" w:line="259" w:lineRule="auto"/>
              <w:rPr>
                <w:rFonts w:ascii="Calibri" w:eastAsia="Calibri" w:hAnsi="Calibri"/>
                <w:noProof/>
                <w:sz w:val="18"/>
                <w:szCs w:val="18"/>
              </w:rPr>
            </w:pPr>
            <w:r>
              <w:rPr>
                <w:rFonts w:ascii="Calibri" w:eastAsia="Calibri" w:hAnsi="Calibri"/>
                <w:noProof/>
                <w:sz w:val="18"/>
                <w:szCs w:val="18"/>
              </w:rPr>
              <w:t>Sweden</w:t>
            </w:r>
          </w:p>
        </w:tc>
      </w:tr>
      <w:tr w:rsidR="00E20DD1" w:rsidRPr="0016216C" w14:paraId="7443D704" w14:textId="77777777" w:rsidTr="00493FFF">
        <w:trPr>
          <w:trHeight w:hRule="exact" w:val="284"/>
        </w:trPr>
        <w:tc>
          <w:tcPr>
            <w:tcW w:w="2830" w:type="dxa"/>
            <w:shd w:val="clear" w:color="auto" w:fill="FFFFFF"/>
          </w:tcPr>
          <w:p w14:paraId="3095BA64" w14:textId="68664681" w:rsidR="00E20DD1" w:rsidRPr="0016216C" w:rsidRDefault="00E20DD1" w:rsidP="00E20DD1">
            <w:pPr>
              <w:spacing w:after="160" w:line="259" w:lineRule="auto"/>
              <w:rPr>
                <w:rFonts w:ascii="Calibri" w:eastAsia="Calibri" w:hAnsi="Calibri"/>
                <w:noProof/>
                <w:sz w:val="18"/>
                <w:szCs w:val="18"/>
              </w:rPr>
            </w:pPr>
            <w:r w:rsidRPr="00493FFF">
              <w:rPr>
                <w:rFonts w:ascii="Calibri" w:eastAsia="Calibri" w:hAnsi="Calibri"/>
                <w:noProof/>
                <w:sz w:val="18"/>
                <w:szCs w:val="18"/>
              </w:rPr>
              <w:t>Hexagon Rg B</w:t>
            </w:r>
          </w:p>
        </w:tc>
        <w:tc>
          <w:tcPr>
            <w:tcW w:w="3544" w:type="dxa"/>
            <w:shd w:val="clear" w:color="auto" w:fill="FFFFFF"/>
          </w:tcPr>
          <w:p w14:paraId="7B1C604C" w14:textId="3A834781" w:rsidR="00E20DD1" w:rsidRPr="0016216C" w:rsidRDefault="00E20DD1" w:rsidP="00E20DD1">
            <w:pPr>
              <w:spacing w:after="160" w:line="259" w:lineRule="auto"/>
              <w:rPr>
                <w:rFonts w:ascii="Calibri" w:eastAsia="Calibri" w:hAnsi="Calibri"/>
                <w:noProof/>
                <w:sz w:val="18"/>
                <w:szCs w:val="18"/>
              </w:rPr>
            </w:pPr>
            <w:r>
              <w:rPr>
                <w:rFonts w:ascii="Calibri" w:eastAsia="Calibri" w:hAnsi="Calibri"/>
                <w:noProof/>
                <w:sz w:val="18"/>
                <w:szCs w:val="18"/>
              </w:rPr>
              <w:t>Manufactoring</w:t>
            </w:r>
          </w:p>
        </w:tc>
        <w:tc>
          <w:tcPr>
            <w:tcW w:w="905" w:type="dxa"/>
            <w:shd w:val="clear" w:color="auto" w:fill="FFFFFF"/>
          </w:tcPr>
          <w:p w14:paraId="3ED74F92" w14:textId="78E9EAE9" w:rsidR="00E20DD1" w:rsidRPr="0016216C" w:rsidRDefault="00E20DD1" w:rsidP="00E20DD1">
            <w:pPr>
              <w:spacing w:after="160" w:line="259" w:lineRule="auto"/>
              <w:rPr>
                <w:rFonts w:ascii="Calibri" w:eastAsia="Calibri" w:hAnsi="Calibri"/>
                <w:noProof/>
                <w:sz w:val="18"/>
                <w:szCs w:val="18"/>
              </w:rPr>
            </w:pPr>
            <w:r>
              <w:rPr>
                <w:rFonts w:ascii="Calibri" w:eastAsia="Calibri" w:hAnsi="Calibri"/>
                <w:noProof/>
                <w:sz w:val="18"/>
                <w:szCs w:val="18"/>
              </w:rPr>
              <w:t>3.3%</w:t>
            </w:r>
          </w:p>
          <w:p w14:paraId="0AA738E0" w14:textId="7D5B8314" w:rsidR="00E20DD1" w:rsidRPr="0016216C" w:rsidRDefault="00E20DD1" w:rsidP="00E20DD1">
            <w:pPr>
              <w:spacing w:after="160" w:line="259" w:lineRule="auto"/>
              <w:rPr>
                <w:rFonts w:ascii="Calibri" w:eastAsia="Calibri" w:hAnsi="Calibri"/>
                <w:noProof/>
                <w:sz w:val="18"/>
                <w:szCs w:val="18"/>
              </w:rPr>
            </w:pPr>
          </w:p>
        </w:tc>
        <w:tc>
          <w:tcPr>
            <w:tcW w:w="1363" w:type="dxa"/>
            <w:shd w:val="clear" w:color="auto" w:fill="FFFFFF"/>
          </w:tcPr>
          <w:p w14:paraId="4C3DA731" w14:textId="108C9586" w:rsidR="00E20DD1" w:rsidRPr="0016216C" w:rsidRDefault="00E20DD1" w:rsidP="00E20DD1">
            <w:pPr>
              <w:spacing w:after="160" w:line="259" w:lineRule="auto"/>
              <w:rPr>
                <w:rFonts w:ascii="Calibri" w:eastAsia="Calibri" w:hAnsi="Calibri"/>
                <w:noProof/>
                <w:sz w:val="18"/>
                <w:szCs w:val="18"/>
              </w:rPr>
            </w:pPr>
            <w:r>
              <w:rPr>
                <w:rFonts w:ascii="Calibri" w:eastAsia="Calibri" w:hAnsi="Calibri"/>
                <w:noProof/>
                <w:sz w:val="18"/>
                <w:szCs w:val="18"/>
              </w:rPr>
              <w:t>Sweden</w:t>
            </w:r>
          </w:p>
        </w:tc>
      </w:tr>
      <w:tr w:rsidR="00E20DD1" w:rsidRPr="0016216C" w14:paraId="0AF41821" w14:textId="77777777" w:rsidTr="00493FFF">
        <w:trPr>
          <w:trHeight w:hRule="exact" w:val="284"/>
        </w:trPr>
        <w:tc>
          <w:tcPr>
            <w:tcW w:w="2830" w:type="dxa"/>
            <w:shd w:val="clear" w:color="auto" w:fill="FFFFFF"/>
          </w:tcPr>
          <w:p w14:paraId="7A9394A9" w14:textId="78EFF702" w:rsidR="00E20DD1" w:rsidRPr="00493FFF" w:rsidRDefault="00E20DD1" w:rsidP="00E20DD1">
            <w:pPr>
              <w:spacing w:after="160" w:line="259" w:lineRule="auto"/>
              <w:rPr>
                <w:rFonts w:ascii="Calibri" w:eastAsia="Calibri" w:hAnsi="Calibri"/>
                <w:noProof/>
                <w:sz w:val="18"/>
                <w:szCs w:val="18"/>
              </w:rPr>
            </w:pPr>
            <w:r>
              <w:rPr>
                <w:rFonts w:ascii="Calibri" w:eastAsia="Calibri" w:hAnsi="Calibri"/>
                <w:noProof/>
                <w:sz w:val="18"/>
                <w:szCs w:val="18"/>
              </w:rPr>
              <w:t>Beijer Ref</w:t>
            </w:r>
          </w:p>
        </w:tc>
        <w:tc>
          <w:tcPr>
            <w:tcW w:w="3544" w:type="dxa"/>
            <w:shd w:val="clear" w:color="auto" w:fill="FFFFFF"/>
          </w:tcPr>
          <w:p w14:paraId="0ABB1368" w14:textId="099F0A9F" w:rsidR="00E20DD1" w:rsidRDefault="00E20DD1" w:rsidP="00E20DD1">
            <w:pPr>
              <w:spacing w:after="160" w:line="259" w:lineRule="auto"/>
              <w:rPr>
                <w:rFonts w:ascii="Calibri" w:eastAsia="Calibri" w:hAnsi="Calibri"/>
                <w:noProof/>
                <w:sz w:val="18"/>
                <w:szCs w:val="18"/>
              </w:rPr>
            </w:pPr>
            <w:r>
              <w:rPr>
                <w:rFonts w:ascii="Calibri" w:eastAsia="Calibri" w:hAnsi="Calibri"/>
                <w:noProof/>
                <w:sz w:val="18"/>
                <w:szCs w:val="18"/>
              </w:rPr>
              <w:t>Manufactoring</w:t>
            </w:r>
          </w:p>
        </w:tc>
        <w:tc>
          <w:tcPr>
            <w:tcW w:w="905" w:type="dxa"/>
            <w:shd w:val="clear" w:color="auto" w:fill="FFFFFF"/>
          </w:tcPr>
          <w:p w14:paraId="45E42192" w14:textId="615B45DA" w:rsidR="00E20DD1" w:rsidRDefault="00E20DD1" w:rsidP="00E20DD1">
            <w:pPr>
              <w:spacing w:after="160" w:line="259" w:lineRule="auto"/>
              <w:rPr>
                <w:rFonts w:ascii="Calibri" w:eastAsia="Calibri" w:hAnsi="Calibri"/>
                <w:noProof/>
                <w:sz w:val="18"/>
                <w:szCs w:val="18"/>
              </w:rPr>
            </w:pPr>
            <w:r>
              <w:rPr>
                <w:rFonts w:ascii="Calibri" w:eastAsia="Calibri" w:hAnsi="Calibri"/>
                <w:noProof/>
                <w:sz w:val="18"/>
                <w:szCs w:val="18"/>
              </w:rPr>
              <w:t>3.2%</w:t>
            </w:r>
          </w:p>
        </w:tc>
        <w:tc>
          <w:tcPr>
            <w:tcW w:w="1363" w:type="dxa"/>
            <w:shd w:val="clear" w:color="auto" w:fill="FFFFFF"/>
          </w:tcPr>
          <w:p w14:paraId="5BE8BEFF" w14:textId="75FC9364" w:rsidR="00E20DD1" w:rsidRDefault="00E20DD1" w:rsidP="00E20DD1">
            <w:pPr>
              <w:spacing w:after="160" w:line="259" w:lineRule="auto"/>
              <w:rPr>
                <w:rFonts w:ascii="Calibri" w:eastAsia="Calibri" w:hAnsi="Calibri"/>
                <w:noProof/>
                <w:sz w:val="18"/>
                <w:szCs w:val="18"/>
              </w:rPr>
            </w:pPr>
            <w:r>
              <w:rPr>
                <w:rFonts w:ascii="Calibri" w:eastAsia="Calibri" w:hAnsi="Calibri"/>
                <w:noProof/>
                <w:sz w:val="18"/>
                <w:szCs w:val="18"/>
              </w:rPr>
              <w:t>Sweden</w:t>
            </w:r>
          </w:p>
        </w:tc>
      </w:tr>
      <w:tr w:rsidR="00E20DD1" w:rsidRPr="0016216C" w14:paraId="3F065F0E" w14:textId="77777777" w:rsidTr="00493FFF">
        <w:trPr>
          <w:trHeight w:hRule="exact" w:val="284"/>
        </w:trPr>
        <w:tc>
          <w:tcPr>
            <w:tcW w:w="2830" w:type="dxa"/>
            <w:shd w:val="clear" w:color="auto" w:fill="FFFFFF"/>
          </w:tcPr>
          <w:p w14:paraId="699CBAF2" w14:textId="71A01BD6" w:rsidR="00E20DD1" w:rsidRPr="0016216C" w:rsidRDefault="00E20DD1" w:rsidP="00E20DD1">
            <w:pPr>
              <w:spacing w:after="160" w:line="259" w:lineRule="auto"/>
              <w:rPr>
                <w:rFonts w:ascii="Calibri" w:eastAsia="Calibri" w:hAnsi="Calibri"/>
                <w:noProof/>
                <w:sz w:val="18"/>
                <w:szCs w:val="18"/>
              </w:rPr>
            </w:pPr>
            <w:r w:rsidRPr="00493FFF">
              <w:rPr>
                <w:rFonts w:ascii="Calibri" w:eastAsia="Calibri" w:hAnsi="Calibri"/>
                <w:noProof/>
                <w:sz w:val="18"/>
                <w:szCs w:val="18"/>
              </w:rPr>
              <w:t>Mycronic AB</w:t>
            </w:r>
          </w:p>
        </w:tc>
        <w:tc>
          <w:tcPr>
            <w:tcW w:w="3544" w:type="dxa"/>
            <w:shd w:val="clear" w:color="auto" w:fill="FFFFFF"/>
          </w:tcPr>
          <w:p w14:paraId="3CBCD7EA" w14:textId="13C26DB4" w:rsidR="00E20DD1" w:rsidRPr="0016216C" w:rsidRDefault="00E20DD1" w:rsidP="00E20DD1">
            <w:pPr>
              <w:spacing w:after="160" w:line="259" w:lineRule="auto"/>
              <w:rPr>
                <w:rFonts w:ascii="Calibri" w:eastAsia="Calibri" w:hAnsi="Calibri"/>
                <w:noProof/>
                <w:sz w:val="18"/>
                <w:szCs w:val="18"/>
              </w:rPr>
            </w:pPr>
            <w:r>
              <w:rPr>
                <w:rFonts w:ascii="Calibri" w:eastAsia="Calibri" w:hAnsi="Calibri"/>
                <w:noProof/>
                <w:sz w:val="18"/>
                <w:szCs w:val="18"/>
              </w:rPr>
              <w:t>Manufactoring</w:t>
            </w:r>
          </w:p>
        </w:tc>
        <w:tc>
          <w:tcPr>
            <w:tcW w:w="905" w:type="dxa"/>
            <w:shd w:val="clear" w:color="auto" w:fill="FFFFFF"/>
          </w:tcPr>
          <w:p w14:paraId="5A7658EE" w14:textId="5FA51ECF" w:rsidR="00E20DD1" w:rsidRPr="0016216C" w:rsidRDefault="00E20DD1" w:rsidP="00E20DD1">
            <w:pPr>
              <w:spacing w:after="160" w:line="259" w:lineRule="auto"/>
              <w:rPr>
                <w:rFonts w:ascii="Calibri" w:eastAsia="Calibri" w:hAnsi="Calibri"/>
                <w:noProof/>
                <w:sz w:val="18"/>
                <w:szCs w:val="18"/>
              </w:rPr>
            </w:pPr>
            <w:r>
              <w:rPr>
                <w:rFonts w:ascii="Calibri" w:eastAsia="Calibri" w:hAnsi="Calibri"/>
                <w:noProof/>
                <w:sz w:val="18"/>
                <w:szCs w:val="18"/>
              </w:rPr>
              <w:t>3.0%</w:t>
            </w:r>
          </w:p>
          <w:p w14:paraId="33B40B78" w14:textId="77777777" w:rsidR="00E20DD1" w:rsidRPr="0016216C" w:rsidRDefault="00E20DD1" w:rsidP="00E20DD1">
            <w:pPr>
              <w:spacing w:after="160" w:line="259" w:lineRule="auto"/>
              <w:rPr>
                <w:rFonts w:ascii="Calibri" w:eastAsia="Calibri" w:hAnsi="Calibri"/>
                <w:noProof/>
                <w:sz w:val="18"/>
                <w:szCs w:val="18"/>
              </w:rPr>
            </w:pPr>
          </w:p>
        </w:tc>
        <w:tc>
          <w:tcPr>
            <w:tcW w:w="1363" w:type="dxa"/>
            <w:shd w:val="clear" w:color="auto" w:fill="FFFFFF"/>
          </w:tcPr>
          <w:p w14:paraId="1D28BDCF" w14:textId="420E4BC6" w:rsidR="00E20DD1" w:rsidRPr="0016216C" w:rsidRDefault="00E20DD1" w:rsidP="00E20DD1">
            <w:pPr>
              <w:spacing w:after="160" w:line="259" w:lineRule="auto"/>
              <w:rPr>
                <w:rFonts w:ascii="Calibri" w:eastAsia="Calibri" w:hAnsi="Calibri"/>
                <w:noProof/>
                <w:sz w:val="18"/>
                <w:szCs w:val="18"/>
              </w:rPr>
            </w:pPr>
            <w:r>
              <w:rPr>
                <w:rFonts w:ascii="Calibri" w:eastAsia="Calibri" w:hAnsi="Calibri"/>
                <w:noProof/>
                <w:sz w:val="18"/>
                <w:szCs w:val="18"/>
              </w:rPr>
              <w:t>Sweden</w:t>
            </w:r>
          </w:p>
        </w:tc>
      </w:tr>
      <w:tr w:rsidR="00E20DD1" w:rsidRPr="0016216C" w14:paraId="4B2F9E78" w14:textId="77777777" w:rsidTr="00493FFF">
        <w:trPr>
          <w:trHeight w:hRule="exact" w:val="284"/>
        </w:trPr>
        <w:tc>
          <w:tcPr>
            <w:tcW w:w="2830" w:type="dxa"/>
            <w:shd w:val="clear" w:color="auto" w:fill="FFFFFF"/>
          </w:tcPr>
          <w:p w14:paraId="5CE4F1D2" w14:textId="685B9CF1" w:rsidR="00E20DD1" w:rsidRPr="0016216C" w:rsidRDefault="00E20DD1" w:rsidP="00E20DD1">
            <w:pPr>
              <w:spacing w:after="160" w:line="259" w:lineRule="auto"/>
              <w:rPr>
                <w:rFonts w:ascii="Calibri" w:eastAsia="Calibri" w:hAnsi="Calibri"/>
                <w:noProof/>
                <w:sz w:val="18"/>
                <w:szCs w:val="18"/>
              </w:rPr>
            </w:pPr>
            <w:r w:rsidRPr="00493FFF">
              <w:rPr>
                <w:rFonts w:ascii="Calibri" w:eastAsia="Calibri" w:hAnsi="Calibri"/>
                <w:noProof/>
                <w:sz w:val="18"/>
                <w:szCs w:val="18"/>
              </w:rPr>
              <w:t>Volvo B</w:t>
            </w:r>
          </w:p>
        </w:tc>
        <w:tc>
          <w:tcPr>
            <w:tcW w:w="3544" w:type="dxa"/>
            <w:shd w:val="clear" w:color="auto" w:fill="FFFFFF"/>
          </w:tcPr>
          <w:p w14:paraId="561DEAAB" w14:textId="7B066D5B" w:rsidR="00E20DD1" w:rsidRPr="0016216C" w:rsidRDefault="00E20DD1" w:rsidP="00E20DD1">
            <w:pPr>
              <w:spacing w:after="160" w:line="259" w:lineRule="auto"/>
              <w:rPr>
                <w:rFonts w:ascii="Calibri" w:eastAsia="Calibri" w:hAnsi="Calibri"/>
                <w:noProof/>
                <w:sz w:val="18"/>
                <w:szCs w:val="18"/>
              </w:rPr>
            </w:pPr>
            <w:r>
              <w:rPr>
                <w:rFonts w:ascii="Calibri" w:eastAsia="Calibri" w:hAnsi="Calibri"/>
                <w:noProof/>
                <w:sz w:val="18"/>
                <w:szCs w:val="18"/>
              </w:rPr>
              <w:t>Manufactoring</w:t>
            </w:r>
          </w:p>
        </w:tc>
        <w:tc>
          <w:tcPr>
            <w:tcW w:w="905" w:type="dxa"/>
            <w:shd w:val="clear" w:color="auto" w:fill="FFFFFF"/>
          </w:tcPr>
          <w:p w14:paraId="54C072BE" w14:textId="00AA4D99" w:rsidR="00E20DD1" w:rsidRPr="0016216C" w:rsidRDefault="00E20DD1" w:rsidP="00E20DD1">
            <w:pPr>
              <w:spacing w:after="160" w:line="259" w:lineRule="auto"/>
              <w:rPr>
                <w:rFonts w:ascii="Calibri" w:eastAsia="Calibri" w:hAnsi="Calibri"/>
                <w:noProof/>
                <w:sz w:val="18"/>
                <w:szCs w:val="18"/>
              </w:rPr>
            </w:pPr>
            <w:r>
              <w:rPr>
                <w:rFonts w:ascii="Calibri" w:eastAsia="Calibri" w:hAnsi="Calibri"/>
                <w:noProof/>
                <w:sz w:val="18"/>
                <w:szCs w:val="18"/>
              </w:rPr>
              <w:t>3.0%</w:t>
            </w:r>
          </w:p>
        </w:tc>
        <w:tc>
          <w:tcPr>
            <w:tcW w:w="1363" w:type="dxa"/>
            <w:shd w:val="clear" w:color="auto" w:fill="FFFFFF"/>
          </w:tcPr>
          <w:p w14:paraId="75FECDF1" w14:textId="1AB9B21E" w:rsidR="00E20DD1" w:rsidRPr="0016216C" w:rsidRDefault="00E20DD1" w:rsidP="00E20DD1">
            <w:pPr>
              <w:spacing w:after="160" w:line="259" w:lineRule="auto"/>
              <w:rPr>
                <w:rFonts w:ascii="Calibri" w:eastAsia="Calibri" w:hAnsi="Calibri"/>
                <w:noProof/>
                <w:sz w:val="18"/>
                <w:szCs w:val="18"/>
              </w:rPr>
            </w:pPr>
            <w:r>
              <w:rPr>
                <w:rFonts w:ascii="Calibri" w:eastAsia="Calibri" w:hAnsi="Calibri"/>
                <w:noProof/>
                <w:sz w:val="18"/>
                <w:szCs w:val="18"/>
              </w:rPr>
              <w:t>Sweden</w:t>
            </w:r>
          </w:p>
        </w:tc>
      </w:tr>
      <w:tr w:rsidR="00E20DD1" w:rsidRPr="0016216C" w14:paraId="6E41AFB6" w14:textId="77777777" w:rsidTr="00493FFF">
        <w:trPr>
          <w:trHeight w:hRule="exact" w:val="284"/>
        </w:trPr>
        <w:tc>
          <w:tcPr>
            <w:tcW w:w="2830" w:type="dxa"/>
            <w:shd w:val="clear" w:color="auto" w:fill="FFFFFF"/>
          </w:tcPr>
          <w:p w14:paraId="7CDF4E9C" w14:textId="3BE77412" w:rsidR="00E20DD1" w:rsidRPr="0016216C" w:rsidRDefault="00E20DD1" w:rsidP="00E20DD1">
            <w:pPr>
              <w:spacing w:after="160" w:line="259" w:lineRule="auto"/>
              <w:rPr>
                <w:rFonts w:ascii="Calibri" w:eastAsia="Calibri" w:hAnsi="Calibri"/>
                <w:noProof/>
                <w:sz w:val="18"/>
                <w:szCs w:val="18"/>
              </w:rPr>
            </w:pPr>
            <w:r w:rsidRPr="00493FFF">
              <w:rPr>
                <w:rFonts w:ascii="Calibri" w:eastAsia="Calibri" w:hAnsi="Calibri"/>
                <w:noProof/>
                <w:sz w:val="18"/>
                <w:szCs w:val="18"/>
              </w:rPr>
              <w:t>Xvivo Perfusion AB</w:t>
            </w:r>
          </w:p>
        </w:tc>
        <w:tc>
          <w:tcPr>
            <w:tcW w:w="3544" w:type="dxa"/>
            <w:shd w:val="clear" w:color="auto" w:fill="FFFFFF"/>
          </w:tcPr>
          <w:p w14:paraId="1DD7C1E4" w14:textId="12272055" w:rsidR="00E20DD1" w:rsidRPr="0016216C" w:rsidRDefault="00E20DD1" w:rsidP="00E20DD1">
            <w:pPr>
              <w:spacing w:after="160" w:line="259" w:lineRule="auto"/>
              <w:rPr>
                <w:rFonts w:ascii="Calibri" w:eastAsia="Calibri" w:hAnsi="Calibri"/>
                <w:noProof/>
                <w:sz w:val="18"/>
                <w:szCs w:val="18"/>
              </w:rPr>
            </w:pPr>
            <w:r>
              <w:rPr>
                <w:rFonts w:ascii="Calibri" w:eastAsia="Calibri" w:hAnsi="Calibri"/>
                <w:noProof/>
                <w:sz w:val="18"/>
                <w:szCs w:val="18"/>
              </w:rPr>
              <w:t>Manufactoring</w:t>
            </w:r>
          </w:p>
        </w:tc>
        <w:tc>
          <w:tcPr>
            <w:tcW w:w="905" w:type="dxa"/>
            <w:shd w:val="clear" w:color="auto" w:fill="FFFFFF"/>
          </w:tcPr>
          <w:p w14:paraId="7B5FE4BC" w14:textId="41CA3723" w:rsidR="00E20DD1" w:rsidRPr="0016216C" w:rsidRDefault="00E20DD1" w:rsidP="00E20DD1">
            <w:pPr>
              <w:spacing w:after="160" w:line="259" w:lineRule="auto"/>
              <w:rPr>
                <w:rFonts w:ascii="Calibri" w:eastAsia="Calibri" w:hAnsi="Calibri"/>
                <w:noProof/>
                <w:sz w:val="18"/>
                <w:szCs w:val="18"/>
              </w:rPr>
            </w:pPr>
            <w:r>
              <w:rPr>
                <w:rFonts w:ascii="Calibri" w:eastAsia="Calibri" w:hAnsi="Calibri"/>
                <w:noProof/>
                <w:sz w:val="18"/>
                <w:szCs w:val="18"/>
              </w:rPr>
              <w:t>3.0%</w:t>
            </w:r>
          </w:p>
          <w:p w14:paraId="79360E2F" w14:textId="77777777" w:rsidR="00E20DD1" w:rsidRPr="0016216C" w:rsidRDefault="00E20DD1" w:rsidP="00E20DD1">
            <w:pPr>
              <w:spacing w:after="160" w:line="259" w:lineRule="auto"/>
              <w:rPr>
                <w:rFonts w:ascii="Calibri" w:eastAsia="Calibri" w:hAnsi="Calibri"/>
                <w:noProof/>
                <w:sz w:val="18"/>
                <w:szCs w:val="18"/>
              </w:rPr>
            </w:pPr>
          </w:p>
        </w:tc>
        <w:tc>
          <w:tcPr>
            <w:tcW w:w="1363" w:type="dxa"/>
            <w:shd w:val="clear" w:color="auto" w:fill="FFFFFF"/>
          </w:tcPr>
          <w:p w14:paraId="29CB106B" w14:textId="7F497FA8" w:rsidR="00E20DD1" w:rsidRPr="0016216C" w:rsidRDefault="00E20DD1" w:rsidP="00E20DD1">
            <w:pPr>
              <w:spacing w:after="160" w:line="259" w:lineRule="auto"/>
              <w:rPr>
                <w:rFonts w:ascii="Calibri" w:eastAsia="Calibri" w:hAnsi="Calibri"/>
                <w:noProof/>
                <w:sz w:val="18"/>
                <w:szCs w:val="18"/>
              </w:rPr>
            </w:pPr>
            <w:r>
              <w:rPr>
                <w:rFonts w:ascii="Calibri" w:eastAsia="Calibri" w:hAnsi="Calibri"/>
                <w:noProof/>
                <w:sz w:val="18"/>
                <w:szCs w:val="18"/>
              </w:rPr>
              <w:t>Sweden</w:t>
            </w:r>
          </w:p>
        </w:tc>
      </w:tr>
    </w:tbl>
    <w:p w14:paraId="0531671C" w14:textId="6AF80638" w:rsidR="0075443B" w:rsidRDefault="0075443B" w:rsidP="008C734F">
      <w:pPr>
        <w:spacing w:after="160" w:line="259" w:lineRule="auto"/>
        <w:rPr>
          <w:rFonts w:ascii="Calibri" w:eastAsia="Calibri" w:hAnsi="Calibri"/>
          <w:b/>
          <w:bCs/>
          <w:noProof/>
          <w:sz w:val="24"/>
        </w:rPr>
      </w:pPr>
      <w:r w:rsidRPr="00CE5038">
        <w:rPr>
          <w:noProof/>
        </w:rPr>
        <w:lastRenderedPageBreak/>
        <w:drawing>
          <wp:anchor distT="0" distB="0" distL="114300" distR="114300" simplePos="0" relativeHeight="251658264" behindDoc="0" locked="0" layoutInCell="1" allowOverlap="1" wp14:anchorId="6A5F6B13" wp14:editId="30DBA2C4">
            <wp:simplePos x="0" y="0"/>
            <wp:positionH relativeFrom="leftMargin">
              <wp:align>right</wp:align>
            </wp:positionH>
            <wp:positionV relativeFrom="paragraph">
              <wp:posOffset>3453765</wp:posOffset>
            </wp:positionV>
            <wp:extent cx="1695450" cy="600075"/>
            <wp:effectExtent l="0" t="0" r="0" b="9525"/>
            <wp:wrapSquare wrapText="bothSides"/>
            <wp:docPr id="79" name="Graphic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95450" cy="600075"/>
                    </a:xfrm>
                    <a:prstGeom prst="rect">
                      <a:avLst/>
                    </a:prstGeom>
                  </pic:spPr>
                </pic:pic>
              </a:graphicData>
            </a:graphic>
          </wp:anchor>
        </w:drawing>
      </w:r>
    </w:p>
    <w:p w14:paraId="38FC53D4" w14:textId="729EF218" w:rsidR="00864BF4" w:rsidRDefault="00864BF4" w:rsidP="0075443B">
      <w:pPr>
        <w:spacing w:after="160" w:line="259" w:lineRule="auto"/>
        <w:ind w:left="284"/>
        <w:jc w:val="both"/>
        <w:rPr>
          <w:rFonts w:ascii="Calibri" w:eastAsia="Calibri" w:hAnsi="Calibri"/>
          <w:b/>
          <w:bCs/>
          <w:noProof/>
          <w:sz w:val="24"/>
        </w:rPr>
      </w:pPr>
      <w:r w:rsidRPr="00CE5038">
        <w:rPr>
          <w:rFonts w:ascii="Calibri" w:eastAsia="Calibri" w:hAnsi="Calibri"/>
          <w:b/>
          <w:bCs/>
          <w:noProof/>
          <w:sz w:val="24"/>
        </w:rPr>
        <w:t>What was the proportion of sustainability-related investments?</w:t>
      </w:r>
    </w:p>
    <w:p w14:paraId="6F04D452" w14:textId="77777777" w:rsidR="00B92BE2" w:rsidRDefault="00B92BE2" w:rsidP="0075443B">
      <w:pPr>
        <w:spacing w:after="160" w:line="259" w:lineRule="auto"/>
        <w:ind w:left="284"/>
        <w:jc w:val="both"/>
        <w:rPr>
          <w:rFonts w:ascii="Calibri" w:eastAsia="Calibri" w:hAnsi="Calibri"/>
          <w:noProof/>
          <w:sz w:val="24"/>
        </w:rPr>
      </w:pPr>
      <w:bookmarkStart w:id="4" w:name="_Hlk193716136"/>
      <w:r w:rsidRPr="00B92BE2">
        <w:rPr>
          <w:rFonts w:ascii="Calibri" w:eastAsia="Calibri" w:hAnsi="Calibri"/>
          <w:noProof/>
          <w:sz w:val="24"/>
        </w:rPr>
        <w:t xml:space="preserve">Below is shown </w:t>
      </w:r>
      <w:r>
        <w:rPr>
          <w:rFonts w:ascii="Calibri" w:eastAsia="Calibri" w:hAnsi="Calibri"/>
          <w:noProof/>
          <w:sz w:val="24"/>
        </w:rPr>
        <w:t>t</w:t>
      </w:r>
      <w:r w:rsidRPr="00B92BE2">
        <w:rPr>
          <w:rFonts w:ascii="Calibri" w:eastAsia="Calibri" w:hAnsi="Calibri"/>
          <w:noProof/>
          <w:sz w:val="24"/>
        </w:rPr>
        <w:t xml:space="preserve">he distributions between the sustainability-related investments, the proportion of investments used to achieve environmental and/or social characteristics, as well as other investments. The proportions are calculated in relation to the total market value of the investments. </w:t>
      </w:r>
    </w:p>
    <w:p w14:paraId="567EC123" w14:textId="06CD7516" w:rsidR="00B92BE2" w:rsidRPr="00B92BE2" w:rsidRDefault="00B92BE2" w:rsidP="00230EE0">
      <w:pPr>
        <w:spacing w:after="160" w:line="259" w:lineRule="auto"/>
        <w:ind w:left="284"/>
        <w:jc w:val="both"/>
        <w:rPr>
          <w:rFonts w:ascii="Calibri" w:eastAsia="Calibri" w:hAnsi="Calibri"/>
          <w:noProof/>
          <w:sz w:val="24"/>
        </w:rPr>
      </w:pPr>
      <w:r w:rsidRPr="00B92BE2">
        <w:rPr>
          <w:rFonts w:ascii="Calibri" w:eastAsia="Calibri" w:hAnsi="Calibri"/>
          <w:noProof/>
          <w:sz w:val="24"/>
        </w:rPr>
        <w:t xml:space="preserve">The total proportion of sustainability-related investments in the portfolio was </w:t>
      </w:r>
      <w:r w:rsidR="005134FB">
        <w:rPr>
          <w:rFonts w:ascii="Calibri" w:eastAsia="Calibri" w:hAnsi="Calibri"/>
          <w:noProof/>
          <w:sz w:val="24"/>
        </w:rPr>
        <w:t>14.6</w:t>
      </w:r>
      <w:r w:rsidRPr="00B92BE2">
        <w:rPr>
          <w:rFonts w:ascii="Calibri" w:eastAsia="Calibri" w:hAnsi="Calibri"/>
          <w:noProof/>
          <w:sz w:val="24"/>
        </w:rPr>
        <w:t>%.</w:t>
      </w:r>
      <w:bookmarkEnd w:id="4"/>
    </w:p>
    <w:p w14:paraId="6ED83B9C" w14:textId="3E339297" w:rsidR="0075443B" w:rsidRDefault="00390208" w:rsidP="0075443B">
      <w:pPr>
        <w:spacing w:after="160" w:line="259" w:lineRule="auto"/>
        <w:ind w:firstLine="720"/>
        <w:rPr>
          <w:rFonts w:ascii="Calibri" w:eastAsia="Calibri" w:hAnsi="Calibri"/>
          <w:b/>
          <w:noProof/>
          <w:szCs w:val="22"/>
        </w:rPr>
      </w:pPr>
      <w:r w:rsidRPr="00CE5038">
        <w:rPr>
          <w:rFonts w:ascii="Calibri" w:hAnsi="Calibri"/>
          <w:noProof/>
          <w:szCs w:val="24"/>
        </w:rPr>
        <mc:AlternateContent>
          <mc:Choice Requires="wps">
            <w:drawing>
              <wp:anchor distT="0" distB="0" distL="114300" distR="114300" simplePos="0" relativeHeight="251658250" behindDoc="0" locked="0" layoutInCell="1" allowOverlap="1" wp14:anchorId="12609E9C" wp14:editId="1D710E1F">
                <wp:simplePos x="0" y="0"/>
                <wp:positionH relativeFrom="page">
                  <wp:align>left</wp:align>
                </wp:positionH>
                <wp:positionV relativeFrom="margin">
                  <wp:posOffset>2303046</wp:posOffset>
                </wp:positionV>
                <wp:extent cx="1235710" cy="899795"/>
                <wp:effectExtent l="0" t="0" r="2540" b="0"/>
                <wp:wrapSquare wrapText="bothSides"/>
                <wp:docPr id="309" name="Rectangle 309"/>
                <wp:cNvGraphicFramePr/>
                <a:graphic xmlns:a="http://schemas.openxmlformats.org/drawingml/2006/main">
                  <a:graphicData uri="http://schemas.microsoft.com/office/word/2010/wordprocessingShape">
                    <wps:wsp>
                      <wps:cNvSpPr/>
                      <wps:spPr>
                        <a:xfrm>
                          <a:off x="0" y="0"/>
                          <a:ext cx="1235710" cy="899795"/>
                        </a:xfrm>
                        <a:prstGeom prst="rect">
                          <a:avLst/>
                        </a:prstGeom>
                        <a:solidFill>
                          <a:sysClr val="window" lastClr="FFFFFF">
                            <a:lumMod val="95000"/>
                          </a:sysClr>
                        </a:solidFill>
                        <a:ln w="12700" cap="flat" cmpd="sng" algn="ctr">
                          <a:noFill/>
                          <a:prstDash val="solid"/>
                          <a:miter lim="800000"/>
                        </a:ln>
                        <a:effectLst/>
                      </wps:spPr>
                      <wps:txbx>
                        <w:txbxContent>
                          <w:p w14:paraId="7B923F52" w14:textId="77777777" w:rsidR="00864BF4" w:rsidRPr="006857A9" w:rsidRDefault="00864BF4" w:rsidP="0026710B">
                            <w:pPr>
                              <w:ind w:left="-142"/>
                              <w:rPr>
                                <w:rFonts w:asciiTheme="minorHAnsi" w:hAnsiTheme="minorHAnsi" w:cstheme="minorHAnsi"/>
                                <w:b/>
                                <w:bCs/>
                                <w:color w:val="000000"/>
                                <w:sz w:val="20"/>
                              </w:rPr>
                            </w:pPr>
                            <w:r w:rsidRPr="006857A9">
                              <w:rPr>
                                <w:rFonts w:asciiTheme="minorHAnsi" w:hAnsiTheme="minorHAnsi" w:cstheme="minorHAnsi"/>
                                <w:b/>
                                <w:bCs/>
                                <w:color w:val="000000"/>
                                <w:sz w:val="20"/>
                              </w:rPr>
                              <w:t xml:space="preserve">Asset allocation </w:t>
                            </w:r>
                            <w:r w:rsidRPr="006857A9">
                              <w:rPr>
                                <w:rFonts w:asciiTheme="minorHAnsi" w:hAnsiTheme="minorHAnsi" w:cstheme="minorHAnsi"/>
                                <w:bCs/>
                                <w:color w:val="000000"/>
                                <w:sz w:val="20"/>
                              </w:rPr>
                              <w:t>describes the share of investments in specific assets.</w:t>
                            </w:r>
                          </w:p>
                          <w:p w14:paraId="34942919" w14:textId="77777777" w:rsidR="00864BF4" w:rsidRPr="00776340" w:rsidRDefault="00864BF4" w:rsidP="0026710B">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09E9C" id="Rectangle 309" o:spid="_x0000_s1037" style="position:absolute;left:0;text-align:left;margin-left:0;margin-top:181.35pt;width:97.3pt;height:70.85pt;z-index:251658250;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" fillcolor="#f2f2f2" stroked="f" strokeweight="1pt">
                <v:textbox inset="4mm,1mm,7mm">
                  <w:txbxContent>
                    <w:p w14:paraId="7B923F52" w14:textId="77777777" w:rsidR="00864BF4" w:rsidRPr="006857A9" w:rsidRDefault="00864BF4" w:rsidP="0026710B">
                      <w:pPr>
                        <w:ind w:left="-142"/>
                        <w:rPr>
                          <w:rFonts w:asciiTheme="minorHAnsi" w:hAnsiTheme="minorHAnsi" w:cstheme="minorHAnsi"/>
                          <w:b/>
                          <w:bCs/>
                          <w:color w:val="000000"/>
                          <w:sz w:val="20"/>
                        </w:rPr>
                      </w:pPr>
                      <w:r w:rsidRPr="006857A9">
                        <w:rPr>
                          <w:rFonts w:asciiTheme="minorHAnsi" w:hAnsiTheme="minorHAnsi" w:cstheme="minorHAnsi"/>
                          <w:b/>
                          <w:bCs/>
                          <w:color w:val="000000"/>
                          <w:sz w:val="20"/>
                        </w:rPr>
                        <w:t xml:space="preserve">Asset allocation </w:t>
                      </w:r>
                      <w:r w:rsidRPr="006857A9">
                        <w:rPr>
                          <w:rFonts w:asciiTheme="minorHAnsi" w:hAnsiTheme="minorHAnsi" w:cstheme="minorHAnsi"/>
                          <w:bCs/>
                          <w:color w:val="000000"/>
                          <w:sz w:val="20"/>
                        </w:rPr>
                        <w:t>describes the share of investments in specific assets.</w:t>
                      </w:r>
                    </w:p>
                    <w:p w14:paraId="34942919" w14:textId="77777777" w:rsidR="00864BF4" w:rsidRPr="00776340" w:rsidRDefault="00864BF4" w:rsidP="0026710B">
                      <w:pPr>
                        <w:rPr>
                          <w:color w:val="000000"/>
                        </w:rPr>
                      </w:pPr>
                    </w:p>
                  </w:txbxContent>
                </v:textbox>
                <w10:wrap type="square" anchorx="page" anchory="margin"/>
              </v:rect>
            </w:pict>
          </mc:Fallback>
        </mc:AlternateContent>
      </w:r>
      <w:r w:rsidR="00864BF4" w:rsidRPr="00CE5038">
        <w:rPr>
          <w:rFonts w:ascii="Calibri" w:eastAsia="Calibri" w:hAnsi="Calibri"/>
          <w:b/>
          <w:bCs/>
          <w:i/>
          <w:iCs/>
          <w:noProof/>
          <w:szCs w:val="22"/>
        </w:rPr>
        <mc:AlternateContent>
          <mc:Choice Requires="wps">
            <w:drawing>
              <wp:anchor distT="0" distB="0" distL="114300" distR="114300" simplePos="0" relativeHeight="251658261" behindDoc="0" locked="0" layoutInCell="1" allowOverlap="1" wp14:anchorId="77824BA5" wp14:editId="297FBB03">
                <wp:simplePos x="0" y="0"/>
                <wp:positionH relativeFrom="column">
                  <wp:posOffset>309245</wp:posOffset>
                </wp:positionH>
                <wp:positionV relativeFrom="paragraph">
                  <wp:posOffset>25872</wp:posOffset>
                </wp:positionV>
                <wp:extent cx="130175" cy="130175"/>
                <wp:effectExtent l="0" t="0" r="3175" b="3175"/>
                <wp:wrapNone/>
                <wp:docPr id="49" name="Oval 49"/>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oval w14:anchorId="62CD0A62" id="Oval 49" o:spid="_x0000_s1026" style="position:absolute;margin-left:24.35pt;margin-top:2.05pt;width:10.25pt;height:10.2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" fillcolor="#d0cece" stroked="f" strokeweight="1pt">
                <v:stroke joinstyle="miter"/>
              </v:oval>
            </w:pict>
          </mc:Fallback>
        </mc:AlternateContent>
      </w:r>
      <w:r w:rsidR="00864BF4" w:rsidRPr="00CE5038">
        <w:rPr>
          <w:rFonts w:ascii="Calibri" w:eastAsia="Calibri" w:hAnsi="Calibri"/>
          <w:b/>
          <w:bCs/>
          <w:i/>
          <w:iCs/>
          <w:noProof/>
          <w:szCs w:val="22"/>
        </w:rPr>
        <w:t>What was the asset allocation?</w:t>
      </w:r>
      <w:r w:rsidR="00864BF4" w:rsidRPr="00CE5038">
        <w:rPr>
          <w:rFonts w:ascii="Calibri" w:eastAsia="Calibri" w:hAnsi="Calibri"/>
          <w:b/>
          <w:noProof/>
          <w:szCs w:val="22"/>
        </w:rPr>
        <w:t xml:space="preserve"> </w:t>
      </w:r>
    </w:p>
    <w:p w14:paraId="3BDCAA70" w14:textId="257615EB" w:rsidR="0075443B" w:rsidRPr="0075443B" w:rsidRDefault="00864BF4" w:rsidP="0075443B">
      <w:pPr>
        <w:spacing w:after="160" w:line="259" w:lineRule="auto"/>
        <w:rPr>
          <w:rFonts w:ascii="Calibri" w:eastAsia="Calibri" w:hAnsi="Calibri"/>
          <w:b/>
          <w:noProof/>
          <w:szCs w:val="22"/>
        </w:rPr>
      </w:pPr>
      <w:r w:rsidRPr="00CE5038">
        <w:rPr>
          <w:rFonts w:ascii="Calibri" w:eastAsia="Calibri" w:hAnsi="Calibri"/>
          <w:b/>
          <w:noProof/>
          <w:szCs w:val="22"/>
        </w:rPr>
        <w:drawing>
          <wp:anchor distT="0" distB="0" distL="114300" distR="114300" simplePos="0" relativeHeight="251658256" behindDoc="0" locked="0" layoutInCell="1" allowOverlap="1" wp14:anchorId="22D438F7" wp14:editId="4D103AA1">
            <wp:simplePos x="0" y="0"/>
            <wp:positionH relativeFrom="margin">
              <wp:posOffset>834978</wp:posOffset>
            </wp:positionH>
            <wp:positionV relativeFrom="paragraph">
              <wp:posOffset>252493</wp:posOffset>
            </wp:positionV>
            <wp:extent cx="3900170" cy="1791335"/>
            <wp:effectExtent l="0" t="0" r="62230" b="0"/>
            <wp:wrapSquare wrapText="bothSides"/>
            <wp:docPr id="262" name="Diagram 2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r w:rsidRPr="00CE5038">
        <w:rPr>
          <w:rFonts w:ascii="Calibri" w:eastAsia="Calibri" w:hAnsi="Calibri"/>
          <w:noProof/>
          <w:sz w:val="18"/>
          <w:szCs w:val="18"/>
        </w:rPr>
        <mc:AlternateContent>
          <mc:Choice Requires="wps">
            <w:drawing>
              <wp:anchor distT="0" distB="0" distL="114300" distR="114300" simplePos="0" relativeHeight="251658255" behindDoc="0" locked="0" layoutInCell="1" allowOverlap="1" wp14:anchorId="30791A0D" wp14:editId="3D9DD2FB">
                <wp:simplePos x="0" y="0"/>
                <wp:positionH relativeFrom="margin">
                  <wp:align>right</wp:align>
                </wp:positionH>
                <wp:positionV relativeFrom="paragraph">
                  <wp:posOffset>-161</wp:posOffset>
                </wp:positionV>
                <wp:extent cx="5034915" cy="3380198"/>
                <wp:effectExtent l="0" t="0" r="0" b="0"/>
                <wp:wrapSquare wrapText="bothSides"/>
                <wp:docPr id="310" name="Rectangle 310"/>
                <wp:cNvGraphicFramePr/>
                <a:graphic xmlns:a="http://schemas.openxmlformats.org/drawingml/2006/main">
                  <a:graphicData uri="http://schemas.microsoft.com/office/word/2010/wordprocessingShape">
                    <wps:wsp>
                      <wps:cNvSpPr/>
                      <wps:spPr>
                        <a:xfrm>
                          <a:off x="0" y="0"/>
                          <a:ext cx="5034915" cy="3380198"/>
                        </a:xfrm>
                        <a:prstGeom prst="rect">
                          <a:avLst/>
                        </a:prstGeom>
                        <a:solidFill>
                          <a:srgbClr val="EA933B">
                            <a:lumMod val="20000"/>
                            <a:lumOff val="80000"/>
                          </a:srgbClr>
                        </a:solidFill>
                        <a:ln w="12700" cap="flat" cmpd="sng" algn="ctr">
                          <a:noFill/>
                          <a:prstDash val="solid"/>
                          <a:miter lim="800000"/>
                        </a:ln>
                        <a:effectLst/>
                      </wps:spPr>
                      <wps:txbx>
                        <w:txbxContent>
                          <w:p w14:paraId="0A5C912D" w14:textId="32D23FBB" w:rsidR="00864BF4" w:rsidRPr="00E43DA5" w:rsidRDefault="00864BF4" w:rsidP="0026710B">
                            <w:pPr>
                              <w:ind w:right="1542"/>
                              <w:rPr>
                                <w:rFonts w:asciiTheme="minorHAnsi" w:hAnsiTheme="minorHAnsi" w:cstheme="minorHAnsi"/>
                                <w:i/>
                                <w:color w:val="C00000"/>
                                <w:sz w:val="18"/>
                              </w:rPr>
                            </w:pPr>
                            <w:r w:rsidRPr="00E43DA5">
                              <w:rPr>
                                <w:rFonts w:asciiTheme="minorHAnsi" w:hAnsiTheme="minorHAnsi" w:cstheme="minorHAnsi"/>
                                <w:i/>
                                <w:color w:val="C00000"/>
                                <w:sz w:val="18"/>
                              </w:rPr>
                              <w:t xml:space="preserve"> </w:t>
                            </w:r>
                          </w:p>
                          <w:p w14:paraId="1C3A2293" w14:textId="77777777" w:rsidR="00864BF4" w:rsidRDefault="00864BF4" w:rsidP="0026710B">
                            <w:pPr>
                              <w:spacing w:after="0"/>
                            </w:pPr>
                          </w:p>
                          <w:p w14:paraId="7D4D0FDB" w14:textId="77777777" w:rsidR="00864BF4" w:rsidRDefault="00864BF4" w:rsidP="0026710B">
                            <w:pPr>
                              <w:jc w:val="center"/>
                            </w:pPr>
                          </w:p>
                          <w:p w14:paraId="10663614" w14:textId="77777777" w:rsidR="00864BF4" w:rsidRDefault="00864BF4" w:rsidP="0026710B">
                            <w:pPr>
                              <w:jc w:val="center"/>
                            </w:pPr>
                          </w:p>
                          <w:p w14:paraId="3C3557EF" w14:textId="77777777" w:rsidR="00864BF4" w:rsidRDefault="00864BF4" w:rsidP="0026710B">
                            <w:pPr>
                              <w:jc w:val="center"/>
                            </w:pPr>
                          </w:p>
                          <w:p w14:paraId="657B4E47" w14:textId="77777777" w:rsidR="00864BF4" w:rsidRDefault="00864BF4" w:rsidP="0026710B">
                            <w:pPr>
                              <w:rPr>
                                <w:rFonts w:asciiTheme="minorHAnsi" w:hAnsiTheme="minorHAnsi" w:cstheme="minorHAnsi"/>
                                <w:b/>
                                <w:bCs/>
                                <w:color w:val="000000"/>
                                <w:sz w:val="20"/>
                              </w:rPr>
                            </w:pPr>
                          </w:p>
                          <w:p w14:paraId="4676ED8F" w14:textId="77777777" w:rsidR="00864BF4" w:rsidRDefault="00864BF4" w:rsidP="0026710B">
                            <w:pPr>
                              <w:spacing w:after="0"/>
                              <w:rPr>
                                <w:rFonts w:asciiTheme="minorHAnsi" w:hAnsiTheme="minorHAnsi" w:cstheme="minorHAnsi"/>
                                <w:b/>
                                <w:bCs/>
                                <w:color w:val="000000"/>
                                <w:sz w:val="20"/>
                              </w:rPr>
                            </w:pPr>
                          </w:p>
                          <w:p w14:paraId="5B8452C6" w14:textId="77777777" w:rsidR="00864BF4" w:rsidRDefault="00864BF4" w:rsidP="0026710B">
                            <w:pPr>
                              <w:spacing w:after="0"/>
                              <w:rPr>
                                <w:rFonts w:asciiTheme="minorHAnsi" w:hAnsiTheme="minorHAnsi" w:cstheme="minorHAnsi"/>
                                <w:color w:val="000000"/>
                                <w:sz w:val="18"/>
                              </w:rPr>
                            </w:pPr>
                            <w:r w:rsidRPr="00674608">
                              <w:rPr>
                                <w:rFonts w:asciiTheme="minorHAnsi" w:hAnsiTheme="minorHAnsi" w:cstheme="minorHAnsi"/>
                                <w:b/>
                                <w:bCs/>
                                <w:color w:val="000000"/>
                                <w:sz w:val="20"/>
                              </w:rPr>
                              <w:t>#</w:t>
                            </w:r>
                            <w:r w:rsidRPr="00674608">
                              <w:rPr>
                                <w:rFonts w:asciiTheme="minorHAnsi" w:hAnsiTheme="minorHAnsi" w:cstheme="minorHAnsi"/>
                                <w:b/>
                                <w:bCs/>
                                <w:color w:val="000000"/>
                                <w:sz w:val="18"/>
                              </w:rPr>
                              <w:t>1 Aligned with E/S</w:t>
                            </w:r>
                            <w:r w:rsidRPr="00674608">
                              <w:rPr>
                                <w:rFonts w:asciiTheme="minorHAnsi" w:hAnsiTheme="minorHAnsi" w:cstheme="minorHAnsi"/>
                                <w:color w:val="000000"/>
                                <w:sz w:val="18"/>
                              </w:rPr>
                              <w:t xml:space="preserve"> </w:t>
                            </w:r>
                            <w:r w:rsidRPr="00674608">
                              <w:rPr>
                                <w:rFonts w:asciiTheme="minorHAnsi" w:hAnsiTheme="minorHAnsi" w:cstheme="minorHAnsi"/>
                                <w:b/>
                                <w:bCs/>
                                <w:color w:val="000000"/>
                                <w:sz w:val="18"/>
                              </w:rPr>
                              <w:t>characteristics</w:t>
                            </w:r>
                            <w:r w:rsidRPr="00674608">
                              <w:rPr>
                                <w:rFonts w:asciiTheme="minorHAnsi" w:hAnsiTheme="minorHAnsi" w:cstheme="minorHAnsi"/>
                                <w:color w:val="000000"/>
                                <w:sz w:val="18"/>
                              </w:rPr>
                              <w:t xml:space="preserve"> includes the investments of the financial product used to attain the environmental or social characteristics promoted by the financial product.</w:t>
                            </w:r>
                          </w:p>
                          <w:p w14:paraId="7E686F3C" w14:textId="77777777" w:rsidR="00864BF4" w:rsidRPr="00B434C2" w:rsidRDefault="00864BF4" w:rsidP="0026710B">
                            <w:pPr>
                              <w:spacing w:after="0"/>
                              <w:rPr>
                                <w:rFonts w:asciiTheme="minorHAnsi" w:hAnsiTheme="minorHAnsi" w:cstheme="minorHAnsi"/>
                                <w:color w:val="000000"/>
                                <w:sz w:val="8"/>
                                <w:szCs w:val="8"/>
                              </w:rPr>
                            </w:pPr>
                          </w:p>
                          <w:p w14:paraId="078053ED" w14:textId="77777777" w:rsidR="00864BF4" w:rsidRDefault="00864BF4" w:rsidP="0026710B">
                            <w:pPr>
                              <w:spacing w:after="0"/>
                              <w:rPr>
                                <w:rFonts w:asciiTheme="minorHAnsi" w:hAnsiTheme="minorHAnsi" w:cstheme="minorHAnsi"/>
                                <w:bCs/>
                                <w:color w:val="000000"/>
                                <w:sz w:val="18"/>
                              </w:rPr>
                            </w:pPr>
                            <w:r w:rsidRPr="00674608">
                              <w:rPr>
                                <w:rFonts w:asciiTheme="minorHAnsi" w:hAnsiTheme="minorHAnsi" w:cstheme="minorHAnsi"/>
                                <w:b/>
                                <w:bCs/>
                                <w:color w:val="000000"/>
                                <w:sz w:val="18"/>
                              </w:rPr>
                              <w:t xml:space="preserve">#2Other </w:t>
                            </w:r>
                            <w:r w:rsidRPr="00674608">
                              <w:rPr>
                                <w:rFonts w:asciiTheme="minorHAnsi" w:hAnsiTheme="minorHAnsi" w:cstheme="minorHAnsi"/>
                                <w:bCs/>
                                <w:color w:val="000000"/>
                                <w:sz w:val="18"/>
                              </w:rPr>
                              <w:t>includes the remaining investments of the financial product which are neither aligned with the environmental or social characteristics, nor are qualified as sustainable investments.</w:t>
                            </w:r>
                          </w:p>
                          <w:p w14:paraId="612059C7" w14:textId="77777777" w:rsidR="00864BF4" w:rsidRPr="00B434C2" w:rsidRDefault="00864BF4" w:rsidP="0026710B">
                            <w:pPr>
                              <w:spacing w:after="0"/>
                              <w:rPr>
                                <w:rFonts w:asciiTheme="minorHAnsi" w:hAnsiTheme="minorHAnsi" w:cstheme="minorHAnsi"/>
                                <w:bCs/>
                                <w:color w:val="000000"/>
                                <w:sz w:val="8"/>
                                <w:szCs w:val="8"/>
                              </w:rPr>
                            </w:pPr>
                          </w:p>
                          <w:p w14:paraId="3121075A" w14:textId="2A637B39" w:rsidR="00864BF4" w:rsidRPr="00674608" w:rsidRDefault="00864BF4" w:rsidP="0026710B">
                            <w:pPr>
                              <w:spacing w:after="0"/>
                              <w:rPr>
                                <w:rFonts w:asciiTheme="minorHAnsi" w:hAnsiTheme="minorHAnsi" w:cstheme="minorHAnsi"/>
                                <w:i/>
                                <w:color w:val="C00000"/>
                                <w:sz w:val="18"/>
                                <w:szCs w:val="18"/>
                              </w:rPr>
                            </w:pPr>
                          </w:p>
                          <w:p w14:paraId="5B23DC4A" w14:textId="77777777" w:rsidR="00864BF4" w:rsidRPr="00674608" w:rsidRDefault="00864BF4" w:rsidP="0026710B">
                            <w:pPr>
                              <w:spacing w:after="0"/>
                              <w:rPr>
                                <w:rFonts w:asciiTheme="minorHAnsi" w:hAnsiTheme="minorHAnsi" w:cstheme="minorHAnsi"/>
                                <w:bCs/>
                                <w:sz w:val="18"/>
                              </w:rPr>
                            </w:pPr>
                            <w:r w:rsidRPr="00674608">
                              <w:rPr>
                                <w:rFonts w:asciiTheme="minorHAnsi" w:hAnsiTheme="minorHAnsi" w:cstheme="minorHAnsi"/>
                                <w:sz w:val="18"/>
                              </w:rPr>
                              <w:t xml:space="preserve">The category </w:t>
                            </w:r>
                            <w:r w:rsidRPr="00674608">
                              <w:rPr>
                                <w:rFonts w:asciiTheme="minorHAnsi" w:hAnsiTheme="minorHAnsi" w:cstheme="minorHAnsi"/>
                                <w:b/>
                                <w:bCs/>
                                <w:sz w:val="18"/>
                              </w:rPr>
                              <w:t>#1 Aligned with E/S</w:t>
                            </w:r>
                            <w:r w:rsidRPr="00674608">
                              <w:rPr>
                                <w:rFonts w:asciiTheme="minorHAnsi" w:hAnsiTheme="minorHAnsi" w:cstheme="minorHAnsi"/>
                                <w:sz w:val="18"/>
                              </w:rPr>
                              <w:t xml:space="preserve"> </w:t>
                            </w:r>
                            <w:r w:rsidRPr="00674608">
                              <w:rPr>
                                <w:rFonts w:asciiTheme="minorHAnsi" w:hAnsiTheme="minorHAnsi" w:cstheme="minorHAnsi"/>
                                <w:b/>
                                <w:bCs/>
                                <w:sz w:val="18"/>
                              </w:rPr>
                              <w:t xml:space="preserve">characteristics </w:t>
                            </w:r>
                            <w:r w:rsidRPr="00674608">
                              <w:rPr>
                                <w:rFonts w:asciiTheme="minorHAnsi" w:hAnsiTheme="minorHAnsi" w:cstheme="minorHAnsi"/>
                                <w:bCs/>
                                <w:sz w:val="18"/>
                              </w:rPr>
                              <w:t>covers:</w:t>
                            </w:r>
                          </w:p>
                          <w:p w14:paraId="09C6DF7F" w14:textId="77777777" w:rsidR="00864BF4" w:rsidRPr="00674608" w:rsidRDefault="00864BF4" w:rsidP="0026710B">
                            <w:pPr>
                              <w:spacing w:after="0"/>
                              <w:rPr>
                                <w:rFonts w:asciiTheme="minorHAnsi" w:hAnsiTheme="minorHAnsi" w:cstheme="minorHAnsi"/>
                                <w:sz w:val="18"/>
                              </w:rPr>
                            </w:pPr>
                            <w:r w:rsidRPr="00674608">
                              <w:rPr>
                                <w:rFonts w:asciiTheme="minorHAnsi" w:hAnsiTheme="minorHAnsi" w:cstheme="minorHAnsi"/>
                                <w:sz w:val="18"/>
                              </w:rPr>
                              <w:t>- Th</w:t>
                            </w:r>
                            <w:r w:rsidRPr="003A7D08">
                              <w:rPr>
                                <w:rFonts w:asciiTheme="minorHAnsi" w:hAnsiTheme="minorHAnsi" w:cstheme="minorHAnsi"/>
                                <w:sz w:val="18"/>
                              </w:rPr>
                              <w:t>e sub</w:t>
                            </w:r>
                            <w:r>
                              <w:rPr>
                                <w:rFonts w:asciiTheme="minorHAnsi" w:hAnsiTheme="minorHAnsi" w:cstheme="minorHAnsi"/>
                                <w:sz w:val="18"/>
                              </w:rPr>
                              <w:t>-</w:t>
                            </w:r>
                            <w:r w:rsidRPr="003A7D08">
                              <w:rPr>
                                <w:rFonts w:asciiTheme="minorHAnsi" w:hAnsiTheme="minorHAnsi" w:cstheme="minorHAnsi"/>
                                <w:sz w:val="18"/>
                              </w:rPr>
                              <w:t>category</w:t>
                            </w:r>
                            <w:r w:rsidRPr="00674608">
                              <w:rPr>
                                <w:rFonts w:asciiTheme="minorHAnsi" w:hAnsiTheme="minorHAnsi" w:cstheme="minorHAnsi"/>
                                <w:sz w:val="18"/>
                              </w:rPr>
                              <w:t xml:space="preserve"> </w:t>
                            </w:r>
                            <w:r w:rsidRPr="00674608">
                              <w:rPr>
                                <w:rFonts w:asciiTheme="minorHAnsi" w:hAnsiTheme="minorHAnsi" w:cstheme="minorHAnsi"/>
                                <w:b/>
                                <w:bCs/>
                                <w:sz w:val="18"/>
                              </w:rPr>
                              <w:t>#1A</w:t>
                            </w:r>
                            <w:r w:rsidRPr="00674608">
                              <w:rPr>
                                <w:rFonts w:asciiTheme="minorHAnsi" w:hAnsiTheme="minorHAnsi" w:cstheme="minorHAnsi"/>
                                <w:sz w:val="18"/>
                              </w:rPr>
                              <w:t xml:space="preserve"> </w:t>
                            </w:r>
                            <w:r w:rsidRPr="00674608">
                              <w:rPr>
                                <w:rFonts w:asciiTheme="minorHAnsi" w:hAnsiTheme="minorHAnsi" w:cstheme="minorHAnsi"/>
                                <w:b/>
                                <w:bCs/>
                                <w:sz w:val="18"/>
                              </w:rPr>
                              <w:t>Sustainable</w:t>
                            </w:r>
                            <w:r w:rsidRPr="00674608">
                              <w:rPr>
                                <w:rFonts w:asciiTheme="minorHAnsi" w:hAnsiTheme="minorHAnsi" w:cstheme="minorHAnsi"/>
                                <w:sz w:val="18"/>
                              </w:rPr>
                              <w:t xml:space="preserve"> </w:t>
                            </w:r>
                            <w:r w:rsidRPr="002376C8">
                              <w:rPr>
                                <w:rFonts w:asciiTheme="minorHAnsi" w:hAnsiTheme="minorHAnsi" w:cstheme="minorHAnsi"/>
                                <w:color w:val="000000"/>
                                <w:sz w:val="18"/>
                              </w:rPr>
                              <w:t>covers environmentally and social</w:t>
                            </w:r>
                            <w:r>
                              <w:rPr>
                                <w:rFonts w:asciiTheme="minorHAnsi" w:hAnsiTheme="minorHAnsi" w:cstheme="minorHAnsi"/>
                                <w:color w:val="000000"/>
                                <w:sz w:val="18"/>
                              </w:rPr>
                              <w:t>l</w:t>
                            </w:r>
                            <w:r w:rsidRPr="002376C8">
                              <w:rPr>
                                <w:rFonts w:asciiTheme="minorHAnsi" w:hAnsiTheme="minorHAnsi" w:cstheme="minorHAnsi"/>
                                <w:color w:val="000000"/>
                                <w:sz w:val="18"/>
                              </w:rPr>
                              <w:t>y sustainable investments.</w:t>
                            </w:r>
                          </w:p>
                          <w:p w14:paraId="2D78D218" w14:textId="77777777" w:rsidR="00864BF4" w:rsidRPr="00674608" w:rsidRDefault="00864BF4" w:rsidP="0026710B">
                            <w:pPr>
                              <w:spacing w:after="0"/>
                              <w:rPr>
                                <w:rFonts w:asciiTheme="minorHAnsi" w:hAnsiTheme="minorHAnsi" w:cstheme="minorHAnsi"/>
                              </w:rPr>
                            </w:pPr>
                            <w:r w:rsidRPr="00674608">
                              <w:rPr>
                                <w:rFonts w:asciiTheme="minorHAnsi" w:hAnsiTheme="minorHAnsi" w:cstheme="minorHAnsi"/>
                                <w:sz w:val="18"/>
                              </w:rPr>
                              <w:t xml:space="preserve">- The sub-category </w:t>
                            </w:r>
                            <w:r w:rsidRPr="00674608">
                              <w:rPr>
                                <w:rFonts w:asciiTheme="minorHAnsi" w:hAnsiTheme="minorHAnsi" w:cstheme="minorHAnsi"/>
                                <w:b/>
                                <w:sz w:val="18"/>
                              </w:rPr>
                              <w:t>#1B</w:t>
                            </w:r>
                            <w:r w:rsidRPr="00674608">
                              <w:rPr>
                                <w:rFonts w:asciiTheme="minorHAnsi" w:hAnsiTheme="minorHAnsi" w:cstheme="minorHAnsi"/>
                                <w:sz w:val="18"/>
                              </w:rPr>
                              <w:t xml:space="preserve"> </w:t>
                            </w:r>
                            <w:r w:rsidRPr="00674608">
                              <w:rPr>
                                <w:rFonts w:asciiTheme="minorHAnsi" w:hAnsiTheme="minorHAnsi" w:cstheme="minorHAnsi"/>
                                <w:b/>
                                <w:bCs/>
                                <w:sz w:val="18"/>
                              </w:rPr>
                              <w:t>Other E/S characteristics</w:t>
                            </w:r>
                            <w:r w:rsidRPr="00674608">
                              <w:rPr>
                                <w:rFonts w:asciiTheme="minorHAnsi" w:hAnsiTheme="minorHAnsi" w:cstheme="minorHAnsi"/>
                                <w:sz w:val="16"/>
                              </w:rPr>
                              <w:t xml:space="preserve"> </w:t>
                            </w:r>
                            <w:r w:rsidRPr="00674608">
                              <w:rPr>
                                <w:rFonts w:asciiTheme="minorHAnsi" w:hAnsiTheme="minorHAnsi" w:cstheme="minorHAnsi"/>
                                <w:sz w:val="18"/>
                              </w:rPr>
                              <w:t>covers investments al</w:t>
                            </w:r>
                            <w:r>
                              <w:rPr>
                                <w:rFonts w:asciiTheme="minorHAnsi" w:hAnsiTheme="minorHAnsi" w:cstheme="minorHAnsi"/>
                                <w:sz w:val="18"/>
                              </w:rPr>
                              <w:t xml:space="preserve">igned with the environmental or </w:t>
                            </w:r>
                            <w:r w:rsidRPr="00674608">
                              <w:rPr>
                                <w:rFonts w:asciiTheme="minorHAnsi" w:hAnsiTheme="minorHAnsi" w:cstheme="minorHAnsi"/>
                                <w:sz w:val="18"/>
                              </w:rPr>
                              <w:t>social characteristics that do not qualify as sustainable investments</w:t>
                            </w:r>
                            <w:r>
                              <w:rPr>
                                <w:rFonts w:asciiTheme="minorHAnsi" w:hAnsiTheme="minorHAnsi" w:cstheme="minorHAnsi"/>
                                <w:sz w:val="18"/>
                              </w:rPr>
                              <w:t>.</w:t>
                            </w:r>
                          </w:p>
                          <w:p w14:paraId="0F20BD16" w14:textId="77777777" w:rsidR="00864BF4" w:rsidRDefault="00864BF4" w:rsidP="0026710B">
                            <w:pPr>
                              <w:jc w:val="center"/>
                            </w:pPr>
                          </w:p>
                          <w:p w14:paraId="7602AAB6" w14:textId="77777777" w:rsidR="00864BF4" w:rsidRDefault="00864BF4" w:rsidP="0026710B">
                            <w:pPr>
                              <w:jc w:val="center"/>
                            </w:pPr>
                          </w:p>
                          <w:p w14:paraId="5F5C1162" w14:textId="77777777" w:rsidR="00864BF4" w:rsidRPr="000D37D3" w:rsidRDefault="00864BF4" w:rsidP="002671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91A0D" id="Rectangle 310" o:spid="_x0000_s1038" style="position:absolute;margin-left:345.25pt;margin-top:0;width:396.45pt;height:266.15pt;z-index:25165825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" fillcolor="#fbe9d8" stroked="f" strokeweight="1pt">
                <v:textbox>
                  <w:txbxContent>
                    <w:p w14:paraId="0A5C912D" w14:textId="32D23FBB" w:rsidR="00864BF4" w:rsidRPr="00E43DA5" w:rsidRDefault="00864BF4" w:rsidP="0026710B">
                      <w:pPr>
                        <w:ind w:right="1542"/>
                        <w:rPr>
                          <w:rFonts w:asciiTheme="minorHAnsi" w:hAnsiTheme="minorHAnsi" w:cstheme="minorHAnsi"/>
                          <w:i/>
                          <w:color w:val="C00000"/>
                          <w:sz w:val="18"/>
                        </w:rPr>
                      </w:pPr>
                      <w:r w:rsidRPr="00E43DA5">
                        <w:rPr>
                          <w:rFonts w:asciiTheme="minorHAnsi" w:hAnsiTheme="minorHAnsi" w:cstheme="minorHAnsi"/>
                          <w:i/>
                          <w:color w:val="C00000"/>
                          <w:sz w:val="18"/>
                        </w:rPr>
                        <w:t xml:space="preserve"> </w:t>
                      </w:r>
                    </w:p>
                    <w:p w14:paraId="1C3A2293" w14:textId="77777777" w:rsidR="00864BF4" w:rsidRDefault="00864BF4" w:rsidP="0026710B">
                      <w:pPr>
                        <w:spacing w:after="0"/>
                      </w:pPr>
                    </w:p>
                    <w:p w14:paraId="7D4D0FDB" w14:textId="77777777" w:rsidR="00864BF4" w:rsidRDefault="00864BF4" w:rsidP="0026710B">
                      <w:pPr>
                        <w:jc w:val="center"/>
                      </w:pPr>
                    </w:p>
                    <w:p w14:paraId="10663614" w14:textId="77777777" w:rsidR="00864BF4" w:rsidRDefault="00864BF4" w:rsidP="0026710B">
                      <w:pPr>
                        <w:jc w:val="center"/>
                      </w:pPr>
                    </w:p>
                    <w:p w14:paraId="3C3557EF" w14:textId="77777777" w:rsidR="00864BF4" w:rsidRDefault="00864BF4" w:rsidP="0026710B">
                      <w:pPr>
                        <w:jc w:val="center"/>
                      </w:pPr>
                    </w:p>
                    <w:p w14:paraId="657B4E47" w14:textId="77777777" w:rsidR="00864BF4" w:rsidRDefault="00864BF4" w:rsidP="0026710B">
                      <w:pPr>
                        <w:rPr>
                          <w:rFonts w:asciiTheme="minorHAnsi" w:hAnsiTheme="minorHAnsi" w:cstheme="minorHAnsi"/>
                          <w:b/>
                          <w:bCs/>
                          <w:color w:val="000000"/>
                          <w:sz w:val="20"/>
                        </w:rPr>
                      </w:pPr>
                    </w:p>
                    <w:p w14:paraId="4676ED8F" w14:textId="77777777" w:rsidR="00864BF4" w:rsidRDefault="00864BF4" w:rsidP="0026710B">
                      <w:pPr>
                        <w:spacing w:after="0"/>
                        <w:rPr>
                          <w:rFonts w:asciiTheme="minorHAnsi" w:hAnsiTheme="minorHAnsi" w:cstheme="minorHAnsi"/>
                          <w:b/>
                          <w:bCs/>
                          <w:color w:val="000000"/>
                          <w:sz w:val="20"/>
                        </w:rPr>
                      </w:pPr>
                    </w:p>
                    <w:p w14:paraId="5B8452C6" w14:textId="77777777" w:rsidR="00864BF4" w:rsidRDefault="00864BF4" w:rsidP="0026710B">
                      <w:pPr>
                        <w:spacing w:after="0"/>
                        <w:rPr>
                          <w:rFonts w:asciiTheme="minorHAnsi" w:hAnsiTheme="minorHAnsi" w:cstheme="minorHAnsi"/>
                          <w:color w:val="000000"/>
                          <w:sz w:val="18"/>
                        </w:rPr>
                      </w:pPr>
                      <w:r w:rsidRPr="00674608">
                        <w:rPr>
                          <w:rFonts w:asciiTheme="minorHAnsi" w:hAnsiTheme="minorHAnsi" w:cstheme="minorHAnsi"/>
                          <w:b/>
                          <w:bCs/>
                          <w:color w:val="000000"/>
                          <w:sz w:val="20"/>
                        </w:rPr>
                        <w:t>#</w:t>
                      </w:r>
                      <w:r w:rsidRPr="00674608">
                        <w:rPr>
                          <w:rFonts w:asciiTheme="minorHAnsi" w:hAnsiTheme="minorHAnsi" w:cstheme="minorHAnsi"/>
                          <w:b/>
                          <w:bCs/>
                          <w:color w:val="000000"/>
                          <w:sz w:val="18"/>
                        </w:rPr>
                        <w:t>1 Aligned with E/S</w:t>
                      </w:r>
                      <w:r w:rsidRPr="00674608">
                        <w:rPr>
                          <w:rFonts w:asciiTheme="minorHAnsi" w:hAnsiTheme="minorHAnsi" w:cstheme="minorHAnsi"/>
                          <w:color w:val="000000"/>
                          <w:sz w:val="18"/>
                        </w:rPr>
                        <w:t xml:space="preserve"> </w:t>
                      </w:r>
                      <w:r w:rsidRPr="00674608">
                        <w:rPr>
                          <w:rFonts w:asciiTheme="minorHAnsi" w:hAnsiTheme="minorHAnsi" w:cstheme="minorHAnsi"/>
                          <w:b/>
                          <w:bCs/>
                          <w:color w:val="000000"/>
                          <w:sz w:val="18"/>
                        </w:rPr>
                        <w:t>characteristics</w:t>
                      </w:r>
                      <w:r w:rsidRPr="00674608">
                        <w:rPr>
                          <w:rFonts w:asciiTheme="minorHAnsi" w:hAnsiTheme="minorHAnsi" w:cstheme="minorHAnsi"/>
                          <w:color w:val="000000"/>
                          <w:sz w:val="18"/>
                        </w:rPr>
                        <w:t xml:space="preserve"> includes the investments of the financial product used to attain the environmental or social characteristics promoted by the financial product.</w:t>
                      </w:r>
                    </w:p>
                    <w:p w14:paraId="7E686F3C" w14:textId="77777777" w:rsidR="00864BF4" w:rsidRPr="00B434C2" w:rsidRDefault="00864BF4" w:rsidP="0026710B">
                      <w:pPr>
                        <w:spacing w:after="0"/>
                        <w:rPr>
                          <w:rFonts w:asciiTheme="minorHAnsi" w:hAnsiTheme="minorHAnsi" w:cstheme="minorHAnsi"/>
                          <w:color w:val="000000"/>
                          <w:sz w:val="8"/>
                          <w:szCs w:val="8"/>
                        </w:rPr>
                      </w:pPr>
                    </w:p>
                    <w:p w14:paraId="078053ED" w14:textId="77777777" w:rsidR="00864BF4" w:rsidRDefault="00864BF4" w:rsidP="0026710B">
                      <w:pPr>
                        <w:spacing w:after="0"/>
                        <w:rPr>
                          <w:rFonts w:asciiTheme="minorHAnsi" w:hAnsiTheme="minorHAnsi" w:cstheme="minorHAnsi"/>
                          <w:bCs/>
                          <w:color w:val="000000"/>
                          <w:sz w:val="18"/>
                        </w:rPr>
                      </w:pPr>
                      <w:r w:rsidRPr="00674608">
                        <w:rPr>
                          <w:rFonts w:asciiTheme="minorHAnsi" w:hAnsiTheme="minorHAnsi" w:cstheme="minorHAnsi"/>
                          <w:b/>
                          <w:bCs/>
                          <w:color w:val="000000"/>
                          <w:sz w:val="18"/>
                        </w:rPr>
                        <w:t xml:space="preserve">#2Other </w:t>
                      </w:r>
                      <w:r w:rsidRPr="00674608">
                        <w:rPr>
                          <w:rFonts w:asciiTheme="minorHAnsi" w:hAnsiTheme="minorHAnsi" w:cstheme="minorHAnsi"/>
                          <w:bCs/>
                          <w:color w:val="000000"/>
                          <w:sz w:val="18"/>
                        </w:rPr>
                        <w:t>includes the remaining investments of the financial product which are neither aligned with the environmental or social characteristics, nor are qualified as sustainable investments.</w:t>
                      </w:r>
                    </w:p>
                    <w:p w14:paraId="612059C7" w14:textId="77777777" w:rsidR="00864BF4" w:rsidRPr="00B434C2" w:rsidRDefault="00864BF4" w:rsidP="0026710B">
                      <w:pPr>
                        <w:spacing w:after="0"/>
                        <w:rPr>
                          <w:rFonts w:asciiTheme="minorHAnsi" w:hAnsiTheme="minorHAnsi" w:cstheme="minorHAnsi"/>
                          <w:bCs/>
                          <w:color w:val="000000"/>
                          <w:sz w:val="8"/>
                          <w:szCs w:val="8"/>
                        </w:rPr>
                      </w:pPr>
                    </w:p>
                    <w:p w14:paraId="3121075A" w14:textId="2A637B39" w:rsidR="00864BF4" w:rsidRPr="00674608" w:rsidRDefault="00864BF4" w:rsidP="0026710B">
                      <w:pPr>
                        <w:spacing w:after="0"/>
                        <w:rPr>
                          <w:rFonts w:asciiTheme="minorHAnsi" w:hAnsiTheme="minorHAnsi" w:cstheme="minorHAnsi"/>
                          <w:i/>
                          <w:color w:val="C00000"/>
                          <w:sz w:val="18"/>
                          <w:szCs w:val="18"/>
                        </w:rPr>
                      </w:pPr>
                    </w:p>
                    <w:p w14:paraId="5B23DC4A" w14:textId="77777777" w:rsidR="00864BF4" w:rsidRPr="00674608" w:rsidRDefault="00864BF4" w:rsidP="0026710B">
                      <w:pPr>
                        <w:spacing w:after="0"/>
                        <w:rPr>
                          <w:rFonts w:asciiTheme="minorHAnsi" w:hAnsiTheme="minorHAnsi" w:cstheme="minorHAnsi"/>
                          <w:bCs/>
                          <w:sz w:val="18"/>
                        </w:rPr>
                      </w:pPr>
                      <w:r w:rsidRPr="00674608">
                        <w:rPr>
                          <w:rFonts w:asciiTheme="minorHAnsi" w:hAnsiTheme="minorHAnsi" w:cstheme="minorHAnsi"/>
                          <w:sz w:val="18"/>
                        </w:rPr>
                        <w:t xml:space="preserve">The category </w:t>
                      </w:r>
                      <w:r w:rsidRPr="00674608">
                        <w:rPr>
                          <w:rFonts w:asciiTheme="minorHAnsi" w:hAnsiTheme="minorHAnsi" w:cstheme="minorHAnsi"/>
                          <w:b/>
                          <w:bCs/>
                          <w:sz w:val="18"/>
                        </w:rPr>
                        <w:t>#1 Aligned with E/S</w:t>
                      </w:r>
                      <w:r w:rsidRPr="00674608">
                        <w:rPr>
                          <w:rFonts w:asciiTheme="minorHAnsi" w:hAnsiTheme="minorHAnsi" w:cstheme="minorHAnsi"/>
                          <w:sz w:val="18"/>
                        </w:rPr>
                        <w:t xml:space="preserve"> </w:t>
                      </w:r>
                      <w:r w:rsidRPr="00674608">
                        <w:rPr>
                          <w:rFonts w:asciiTheme="minorHAnsi" w:hAnsiTheme="minorHAnsi" w:cstheme="minorHAnsi"/>
                          <w:b/>
                          <w:bCs/>
                          <w:sz w:val="18"/>
                        </w:rPr>
                        <w:t xml:space="preserve">characteristics </w:t>
                      </w:r>
                      <w:r w:rsidRPr="00674608">
                        <w:rPr>
                          <w:rFonts w:asciiTheme="minorHAnsi" w:hAnsiTheme="minorHAnsi" w:cstheme="minorHAnsi"/>
                          <w:bCs/>
                          <w:sz w:val="18"/>
                        </w:rPr>
                        <w:t>covers:</w:t>
                      </w:r>
                    </w:p>
                    <w:p w14:paraId="09C6DF7F" w14:textId="77777777" w:rsidR="00864BF4" w:rsidRPr="00674608" w:rsidRDefault="00864BF4" w:rsidP="0026710B">
                      <w:pPr>
                        <w:spacing w:after="0"/>
                        <w:rPr>
                          <w:rFonts w:asciiTheme="minorHAnsi" w:hAnsiTheme="minorHAnsi" w:cstheme="minorHAnsi"/>
                          <w:sz w:val="18"/>
                        </w:rPr>
                      </w:pPr>
                      <w:r w:rsidRPr="00674608">
                        <w:rPr>
                          <w:rFonts w:asciiTheme="minorHAnsi" w:hAnsiTheme="minorHAnsi" w:cstheme="minorHAnsi"/>
                          <w:sz w:val="18"/>
                        </w:rPr>
                        <w:t>- Th</w:t>
                      </w:r>
                      <w:r w:rsidRPr="003A7D08">
                        <w:rPr>
                          <w:rFonts w:asciiTheme="minorHAnsi" w:hAnsiTheme="minorHAnsi" w:cstheme="minorHAnsi"/>
                          <w:sz w:val="18"/>
                        </w:rPr>
                        <w:t>e sub</w:t>
                      </w:r>
                      <w:r>
                        <w:rPr>
                          <w:rFonts w:asciiTheme="minorHAnsi" w:hAnsiTheme="minorHAnsi" w:cstheme="minorHAnsi"/>
                          <w:sz w:val="18"/>
                        </w:rPr>
                        <w:t>-</w:t>
                      </w:r>
                      <w:r w:rsidRPr="003A7D08">
                        <w:rPr>
                          <w:rFonts w:asciiTheme="minorHAnsi" w:hAnsiTheme="minorHAnsi" w:cstheme="minorHAnsi"/>
                          <w:sz w:val="18"/>
                        </w:rPr>
                        <w:t>category</w:t>
                      </w:r>
                      <w:r w:rsidRPr="00674608">
                        <w:rPr>
                          <w:rFonts w:asciiTheme="minorHAnsi" w:hAnsiTheme="minorHAnsi" w:cstheme="minorHAnsi"/>
                          <w:sz w:val="18"/>
                        </w:rPr>
                        <w:t xml:space="preserve"> </w:t>
                      </w:r>
                      <w:r w:rsidRPr="00674608">
                        <w:rPr>
                          <w:rFonts w:asciiTheme="minorHAnsi" w:hAnsiTheme="minorHAnsi" w:cstheme="minorHAnsi"/>
                          <w:b/>
                          <w:bCs/>
                          <w:sz w:val="18"/>
                        </w:rPr>
                        <w:t>#1A</w:t>
                      </w:r>
                      <w:r w:rsidRPr="00674608">
                        <w:rPr>
                          <w:rFonts w:asciiTheme="minorHAnsi" w:hAnsiTheme="minorHAnsi" w:cstheme="minorHAnsi"/>
                          <w:sz w:val="18"/>
                        </w:rPr>
                        <w:t xml:space="preserve"> </w:t>
                      </w:r>
                      <w:r w:rsidRPr="00674608">
                        <w:rPr>
                          <w:rFonts w:asciiTheme="minorHAnsi" w:hAnsiTheme="minorHAnsi" w:cstheme="minorHAnsi"/>
                          <w:b/>
                          <w:bCs/>
                          <w:sz w:val="18"/>
                        </w:rPr>
                        <w:t>Sustainable</w:t>
                      </w:r>
                      <w:r w:rsidRPr="00674608">
                        <w:rPr>
                          <w:rFonts w:asciiTheme="minorHAnsi" w:hAnsiTheme="minorHAnsi" w:cstheme="minorHAnsi"/>
                          <w:sz w:val="18"/>
                        </w:rPr>
                        <w:t xml:space="preserve"> </w:t>
                      </w:r>
                      <w:r w:rsidRPr="002376C8">
                        <w:rPr>
                          <w:rFonts w:asciiTheme="minorHAnsi" w:hAnsiTheme="minorHAnsi" w:cstheme="minorHAnsi"/>
                          <w:color w:val="000000"/>
                          <w:sz w:val="18"/>
                        </w:rPr>
                        <w:t>covers environmentally and social</w:t>
                      </w:r>
                      <w:r>
                        <w:rPr>
                          <w:rFonts w:asciiTheme="minorHAnsi" w:hAnsiTheme="minorHAnsi" w:cstheme="minorHAnsi"/>
                          <w:color w:val="000000"/>
                          <w:sz w:val="18"/>
                        </w:rPr>
                        <w:t>l</w:t>
                      </w:r>
                      <w:r w:rsidRPr="002376C8">
                        <w:rPr>
                          <w:rFonts w:asciiTheme="minorHAnsi" w:hAnsiTheme="minorHAnsi" w:cstheme="minorHAnsi"/>
                          <w:color w:val="000000"/>
                          <w:sz w:val="18"/>
                        </w:rPr>
                        <w:t>y sustainable investments.</w:t>
                      </w:r>
                    </w:p>
                    <w:p w14:paraId="2D78D218" w14:textId="77777777" w:rsidR="00864BF4" w:rsidRPr="00674608" w:rsidRDefault="00864BF4" w:rsidP="0026710B">
                      <w:pPr>
                        <w:spacing w:after="0"/>
                        <w:rPr>
                          <w:rFonts w:asciiTheme="minorHAnsi" w:hAnsiTheme="minorHAnsi" w:cstheme="minorHAnsi"/>
                        </w:rPr>
                      </w:pPr>
                      <w:r w:rsidRPr="00674608">
                        <w:rPr>
                          <w:rFonts w:asciiTheme="minorHAnsi" w:hAnsiTheme="minorHAnsi" w:cstheme="minorHAnsi"/>
                          <w:sz w:val="18"/>
                        </w:rPr>
                        <w:t xml:space="preserve">- The sub-category </w:t>
                      </w:r>
                      <w:r w:rsidRPr="00674608">
                        <w:rPr>
                          <w:rFonts w:asciiTheme="minorHAnsi" w:hAnsiTheme="minorHAnsi" w:cstheme="minorHAnsi"/>
                          <w:b/>
                          <w:sz w:val="18"/>
                        </w:rPr>
                        <w:t>#1B</w:t>
                      </w:r>
                      <w:r w:rsidRPr="00674608">
                        <w:rPr>
                          <w:rFonts w:asciiTheme="minorHAnsi" w:hAnsiTheme="minorHAnsi" w:cstheme="minorHAnsi"/>
                          <w:sz w:val="18"/>
                        </w:rPr>
                        <w:t xml:space="preserve"> </w:t>
                      </w:r>
                      <w:r w:rsidRPr="00674608">
                        <w:rPr>
                          <w:rFonts w:asciiTheme="minorHAnsi" w:hAnsiTheme="minorHAnsi" w:cstheme="minorHAnsi"/>
                          <w:b/>
                          <w:bCs/>
                          <w:sz w:val="18"/>
                        </w:rPr>
                        <w:t>Other E/S characteristics</w:t>
                      </w:r>
                      <w:r w:rsidRPr="00674608">
                        <w:rPr>
                          <w:rFonts w:asciiTheme="minorHAnsi" w:hAnsiTheme="minorHAnsi" w:cstheme="minorHAnsi"/>
                          <w:sz w:val="16"/>
                        </w:rPr>
                        <w:t xml:space="preserve"> </w:t>
                      </w:r>
                      <w:r w:rsidRPr="00674608">
                        <w:rPr>
                          <w:rFonts w:asciiTheme="minorHAnsi" w:hAnsiTheme="minorHAnsi" w:cstheme="minorHAnsi"/>
                          <w:sz w:val="18"/>
                        </w:rPr>
                        <w:t>covers investments al</w:t>
                      </w:r>
                      <w:r>
                        <w:rPr>
                          <w:rFonts w:asciiTheme="minorHAnsi" w:hAnsiTheme="minorHAnsi" w:cstheme="minorHAnsi"/>
                          <w:sz w:val="18"/>
                        </w:rPr>
                        <w:t xml:space="preserve">igned with the environmental or </w:t>
                      </w:r>
                      <w:r w:rsidRPr="00674608">
                        <w:rPr>
                          <w:rFonts w:asciiTheme="minorHAnsi" w:hAnsiTheme="minorHAnsi" w:cstheme="minorHAnsi"/>
                          <w:sz w:val="18"/>
                        </w:rPr>
                        <w:t>social characteristics that do not qualify as sustainable investments</w:t>
                      </w:r>
                      <w:r>
                        <w:rPr>
                          <w:rFonts w:asciiTheme="minorHAnsi" w:hAnsiTheme="minorHAnsi" w:cstheme="minorHAnsi"/>
                          <w:sz w:val="18"/>
                        </w:rPr>
                        <w:t>.</w:t>
                      </w:r>
                    </w:p>
                    <w:p w14:paraId="0F20BD16" w14:textId="77777777" w:rsidR="00864BF4" w:rsidRDefault="00864BF4" w:rsidP="0026710B">
                      <w:pPr>
                        <w:jc w:val="center"/>
                      </w:pPr>
                    </w:p>
                    <w:p w14:paraId="7602AAB6" w14:textId="77777777" w:rsidR="00864BF4" w:rsidRDefault="00864BF4" w:rsidP="0026710B">
                      <w:pPr>
                        <w:jc w:val="center"/>
                      </w:pPr>
                    </w:p>
                    <w:p w14:paraId="5F5C1162" w14:textId="77777777" w:rsidR="00864BF4" w:rsidRPr="000D37D3" w:rsidRDefault="00864BF4" w:rsidP="0026710B">
                      <w:pPr>
                        <w:jc w:val="center"/>
                      </w:pPr>
                    </w:p>
                  </w:txbxContent>
                </v:textbox>
                <w10:wrap type="square" anchorx="margin"/>
              </v:rect>
            </w:pict>
          </mc:Fallback>
        </mc:AlternateContent>
      </w:r>
    </w:p>
    <w:p w14:paraId="0C43927C" w14:textId="42F4C0DE" w:rsidR="00864BF4" w:rsidRDefault="00864BF4" w:rsidP="0082150B">
      <w:pPr>
        <w:spacing w:after="160" w:line="259" w:lineRule="auto"/>
        <w:ind w:left="851" w:hanging="11"/>
        <w:rPr>
          <w:rFonts w:ascii="Calibri" w:eastAsia="Calibri" w:hAnsi="Calibri"/>
          <w:bCs/>
          <w:i/>
          <w:iCs/>
          <w:noProof/>
          <w:color w:val="C00000"/>
          <w:sz w:val="18"/>
          <w:lang w:eastAsia="en-US"/>
        </w:rPr>
      </w:pPr>
      <w:r w:rsidRPr="00CE5038">
        <w:rPr>
          <w:rFonts w:ascii="Calibri" w:eastAsia="Calibri" w:hAnsi="Calibri"/>
          <w:b/>
          <w:bCs/>
          <w:i/>
          <w:iCs/>
          <w:noProof/>
          <w:szCs w:val="22"/>
        </w:rPr>
        <mc:AlternateContent>
          <mc:Choice Requires="wps">
            <w:drawing>
              <wp:anchor distT="0" distB="0" distL="114300" distR="114300" simplePos="0" relativeHeight="251658262" behindDoc="0" locked="0" layoutInCell="1" allowOverlap="1" wp14:anchorId="7AC4FD83" wp14:editId="652720F6">
                <wp:simplePos x="0" y="0"/>
                <wp:positionH relativeFrom="column">
                  <wp:posOffset>291302</wp:posOffset>
                </wp:positionH>
                <wp:positionV relativeFrom="paragraph">
                  <wp:posOffset>57150</wp:posOffset>
                </wp:positionV>
                <wp:extent cx="130175" cy="130175"/>
                <wp:effectExtent l="0" t="0" r="3175" b="3175"/>
                <wp:wrapNone/>
                <wp:docPr id="285" name="Oval 28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oval w14:anchorId="43E5698B" id="Oval 285" o:spid="_x0000_s1026" style="position:absolute;margin-left:22.95pt;margin-top:4.5pt;width:10.25pt;height:10.2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" fillcolor="#d0cece" stroked="f" strokeweight="1pt">
                <v:stroke joinstyle="miter"/>
              </v:oval>
            </w:pict>
          </mc:Fallback>
        </mc:AlternateContent>
      </w:r>
      <w:r w:rsidRPr="00CE5038">
        <w:rPr>
          <w:rFonts w:ascii="Calibri" w:eastAsia="Calibri" w:hAnsi="Calibri"/>
          <w:b/>
          <w:bCs/>
          <w:i/>
          <w:iCs/>
          <w:noProof/>
          <w:szCs w:val="22"/>
        </w:rPr>
        <w:t>In which economic sectors were the investments made?</w:t>
      </w:r>
    </w:p>
    <w:p w14:paraId="1597288C" w14:textId="5C8F5FA3" w:rsidR="0090367A" w:rsidRPr="00F851BF" w:rsidRDefault="008D6DBE" w:rsidP="008D6DBE">
      <w:pPr>
        <w:spacing w:after="160" w:line="259" w:lineRule="auto"/>
        <w:ind w:left="851" w:hanging="11"/>
        <w:jc w:val="both"/>
        <w:rPr>
          <w:rFonts w:ascii="Calibri" w:eastAsia="Calibri" w:hAnsi="Calibri" w:cs="Calibri"/>
          <w:noProof/>
          <w:color w:val="000000" w:themeColor="text1"/>
          <w:szCs w:val="22"/>
        </w:rPr>
      </w:pPr>
      <w:r w:rsidRPr="00F851BF">
        <w:rPr>
          <w:rFonts w:ascii="Calibri" w:eastAsia="Calibri" w:hAnsi="Calibri" w:cs="Calibri"/>
          <w:noProof/>
          <w:color w:val="000000" w:themeColor="text1"/>
          <w:szCs w:val="22"/>
        </w:rPr>
        <w:t xml:space="preserve">The investments have been done in the following </w:t>
      </w:r>
      <w:r w:rsidR="009048CF">
        <w:rPr>
          <w:rFonts w:ascii="Calibri" w:eastAsia="Calibri" w:hAnsi="Calibri" w:cs="Calibri"/>
          <w:noProof/>
          <w:color w:val="000000" w:themeColor="text1"/>
          <w:szCs w:val="22"/>
        </w:rPr>
        <w:t xml:space="preserve">economic </w:t>
      </w:r>
      <w:r w:rsidRPr="00F851BF">
        <w:rPr>
          <w:rFonts w:ascii="Calibri" w:eastAsia="Calibri" w:hAnsi="Calibri" w:cs="Calibri"/>
          <w:noProof/>
          <w:color w:val="000000" w:themeColor="text1"/>
          <w:szCs w:val="22"/>
        </w:rPr>
        <w:t>sectors:</w:t>
      </w:r>
      <w:r w:rsidR="00F851BF" w:rsidRPr="00F851BF">
        <w:rPr>
          <w:rFonts w:ascii="Calibri" w:eastAsia="Calibri" w:hAnsi="Calibri" w:cs="Calibri"/>
          <w:noProof/>
          <w:color w:val="000000" w:themeColor="text1"/>
          <w:szCs w:val="22"/>
        </w:rPr>
        <w:t xml:space="preserve"> </w:t>
      </w:r>
    </w:p>
    <w:tbl>
      <w:tblPr>
        <w:tblStyle w:val="PlainTable4113"/>
        <w:tblW w:w="0" w:type="auto"/>
        <w:tblLook w:val="04A0" w:firstRow="1" w:lastRow="0" w:firstColumn="1" w:lastColumn="0" w:noHBand="0" w:noVBand="1"/>
      </w:tblPr>
      <w:tblGrid>
        <w:gridCol w:w="4962"/>
        <w:gridCol w:w="1720"/>
      </w:tblGrid>
      <w:tr w:rsidR="006E2869" w:rsidRPr="0090367A" w14:paraId="6902516D" w14:textId="77777777" w:rsidTr="00745971">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962" w:type="dxa"/>
            <w:noWrap/>
            <w:hideMark/>
          </w:tcPr>
          <w:p w14:paraId="1374E760" w14:textId="77777777" w:rsidR="006E2869" w:rsidRPr="0090367A" w:rsidRDefault="006E2869" w:rsidP="00745971">
            <w:pPr>
              <w:spacing w:after="0" w:line="259" w:lineRule="auto"/>
              <w:ind w:left="851" w:hanging="11"/>
              <w:jc w:val="center"/>
              <w:rPr>
                <w:rFonts w:ascii="Calibri" w:eastAsia="Calibri" w:hAnsi="Calibri" w:cs="Calibri"/>
                <w:b w:val="0"/>
                <w:noProof/>
                <w:color w:val="000000" w:themeColor="text1"/>
                <w:szCs w:val="22"/>
              </w:rPr>
            </w:pPr>
            <w:r w:rsidRPr="0090367A">
              <w:rPr>
                <w:rFonts w:ascii="Calibri" w:eastAsia="Calibri" w:hAnsi="Calibri" w:cs="Calibri"/>
                <w:noProof/>
                <w:color w:val="000000" w:themeColor="text1"/>
                <w:szCs w:val="22"/>
              </w:rPr>
              <w:t>Sector</w:t>
            </w:r>
          </w:p>
        </w:tc>
        <w:tc>
          <w:tcPr>
            <w:tcW w:w="1720" w:type="dxa"/>
            <w:noWrap/>
            <w:hideMark/>
          </w:tcPr>
          <w:p w14:paraId="06DD0B2C" w14:textId="77777777" w:rsidR="006E2869" w:rsidRPr="0090367A" w:rsidRDefault="006E2869" w:rsidP="00745971">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noProof/>
                <w:color w:val="000000" w:themeColor="text1"/>
                <w:szCs w:val="22"/>
              </w:rPr>
            </w:pPr>
            <w:r w:rsidRPr="0090367A">
              <w:rPr>
                <w:rFonts w:ascii="Calibri" w:eastAsia="Calibri" w:hAnsi="Calibri" w:cs="Calibri"/>
                <w:noProof/>
                <w:color w:val="000000" w:themeColor="text1"/>
                <w:szCs w:val="22"/>
              </w:rPr>
              <w:t>Weight</w:t>
            </w:r>
          </w:p>
        </w:tc>
      </w:tr>
      <w:tr w:rsidR="006E2869" w:rsidRPr="0090367A" w14:paraId="476002C3" w14:textId="77777777" w:rsidTr="0074597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962" w:type="dxa"/>
            <w:noWrap/>
            <w:hideMark/>
          </w:tcPr>
          <w:p w14:paraId="18FAB684" w14:textId="77777777" w:rsidR="006E2869" w:rsidRPr="0090367A" w:rsidRDefault="006E2869" w:rsidP="00745971">
            <w:pPr>
              <w:spacing w:after="0" w:line="259" w:lineRule="auto"/>
              <w:rPr>
                <w:rFonts w:ascii="Calibri" w:eastAsia="Calibri" w:hAnsi="Calibri" w:cs="Calibri"/>
                <w:b w:val="0"/>
                <w:bCs w:val="0"/>
                <w:noProof/>
                <w:color w:val="000000" w:themeColor="text1"/>
                <w:szCs w:val="22"/>
              </w:rPr>
            </w:pPr>
            <w:r w:rsidRPr="0023278C">
              <w:rPr>
                <w:rFonts w:ascii="Calibri" w:eastAsia="Calibri" w:hAnsi="Calibri" w:cs="Calibri"/>
                <w:noProof/>
                <w:color w:val="000000" w:themeColor="text1"/>
                <w:szCs w:val="22"/>
              </w:rPr>
              <w:t>Consumer Discretionary</w:t>
            </w:r>
          </w:p>
        </w:tc>
        <w:tc>
          <w:tcPr>
            <w:tcW w:w="1720" w:type="dxa"/>
            <w:noWrap/>
            <w:hideMark/>
          </w:tcPr>
          <w:p w14:paraId="6538995A" w14:textId="0FC2461E" w:rsidR="006E2869" w:rsidRPr="0090367A" w:rsidRDefault="00B24B8C" w:rsidP="00745971">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themeColor="text1"/>
                <w:szCs w:val="22"/>
              </w:rPr>
            </w:pPr>
            <w:r>
              <w:rPr>
                <w:rFonts w:ascii="Calibri" w:eastAsia="Calibri" w:hAnsi="Calibri" w:cs="Calibri"/>
                <w:b/>
                <w:bCs/>
                <w:noProof/>
                <w:color w:val="000000" w:themeColor="text1"/>
                <w:szCs w:val="22"/>
              </w:rPr>
              <w:t>2.0</w:t>
            </w:r>
            <w:r w:rsidR="006E2869" w:rsidRPr="0090367A">
              <w:rPr>
                <w:rFonts w:ascii="Calibri" w:eastAsia="Calibri" w:hAnsi="Calibri" w:cs="Calibri"/>
                <w:b/>
                <w:bCs/>
                <w:noProof/>
                <w:color w:val="000000" w:themeColor="text1"/>
                <w:szCs w:val="22"/>
              </w:rPr>
              <w:t>%</w:t>
            </w:r>
          </w:p>
        </w:tc>
      </w:tr>
      <w:tr w:rsidR="006E2869" w:rsidRPr="0090367A" w14:paraId="3763FC22" w14:textId="77777777" w:rsidTr="00745971">
        <w:trPr>
          <w:trHeight w:val="227"/>
        </w:trPr>
        <w:tc>
          <w:tcPr>
            <w:cnfStyle w:val="001000000000" w:firstRow="0" w:lastRow="0" w:firstColumn="1" w:lastColumn="0" w:oddVBand="0" w:evenVBand="0" w:oddHBand="0" w:evenHBand="0" w:firstRowFirstColumn="0" w:firstRowLastColumn="0" w:lastRowFirstColumn="0" w:lastRowLastColumn="0"/>
            <w:tcW w:w="4962" w:type="dxa"/>
            <w:noWrap/>
            <w:hideMark/>
          </w:tcPr>
          <w:p w14:paraId="4956D05A" w14:textId="77777777" w:rsidR="006E2869" w:rsidRPr="009D6A6C" w:rsidRDefault="006E2869" w:rsidP="00745971">
            <w:pPr>
              <w:spacing w:after="0" w:line="259" w:lineRule="auto"/>
              <w:ind w:left="851" w:hanging="11"/>
              <w:rPr>
                <w:rFonts w:ascii="Calibri" w:eastAsia="Calibri" w:hAnsi="Calibri" w:cs="Calibri"/>
                <w:b w:val="0"/>
                <w:bCs w:val="0"/>
                <w:noProof/>
                <w:color w:val="000000" w:themeColor="text1"/>
                <w:szCs w:val="22"/>
              </w:rPr>
            </w:pPr>
            <w:r w:rsidRPr="009D6A6C">
              <w:rPr>
                <w:rFonts w:ascii="Calibri" w:eastAsia="Calibri" w:hAnsi="Calibri" w:cs="Calibri"/>
                <w:b w:val="0"/>
                <w:bCs w:val="0"/>
                <w:noProof/>
                <w:color w:val="000000" w:themeColor="text1"/>
                <w:szCs w:val="22"/>
              </w:rPr>
              <w:t>Consumer Durables &amp; Apparel</w:t>
            </w:r>
          </w:p>
        </w:tc>
        <w:tc>
          <w:tcPr>
            <w:tcW w:w="1720" w:type="dxa"/>
            <w:noWrap/>
            <w:hideMark/>
          </w:tcPr>
          <w:p w14:paraId="2283DA8C" w14:textId="08B0D50D" w:rsidR="006E2869" w:rsidRPr="0090367A" w:rsidRDefault="00B24B8C" w:rsidP="00745971">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color w:val="000000" w:themeColor="text1"/>
                <w:szCs w:val="22"/>
              </w:rPr>
            </w:pPr>
            <w:r>
              <w:rPr>
                <w:rFonts w:ascii="Calibri" w:eastAsia="Calibri" w:hAnsi="Calibri" w:cs="Calibri"/>
                <w:noProof/>
                <w:color w:val="000000" w:themeColor="text1"/>
                <w:szCs w:val="22"/>
              </w:rPr>
              <w:t>2.0</w:t>
            </w:r>
            <w:r w:rsidR="006E2869" w:rsidRPr="0090367A">
              <w:rPr>
                <w:rFonts w:ascii="Calibri" w:eastAsia="Calibri" w:hAnsi="Calibri" w:cs="Calibri"/>
                <w:noProof/>
                <w:color w:val="000000" w:themeColor="text1"/>
                <w:szCs w:val="22"/>
              </w:rPr>
              <w:t>%</w:t>
            </w:r>
          </w:p>
        </w:tc>
      </w:tr>
      <w:tr w:rsidR="006E2869" w:rsidRPr="0090367A" w14:paraId="28DE0882" w14:textId="77777777" w:rsidTr="0074597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962" w:type="dxa"/>
            <w:noWrap/>
            <w:hideMark/>
          </w:tcPr>
          <w:p w14:paraId="11CC84F0" w14:textId="77777777" w:rsidR="006E2869" w:rsidRPr="0090367A" w:rsidRDefault="006E2869" w:rsidP="00745971">
            <w:pPr>
              <w:spacing w:after="0" w:line="259" w:lineRule="auto"/>
              <w:rPr>
                <w:rFonts w:ascii="Calibri" w:eastAsia="Calibri" w:hAnsi="Calibri" w:cs="Calibri"/>
                <w:b w:val="0"/>
                <w:bCs w:val="0"/>
                <w:noProof/>
                <w:color w:val="000000" w:themeColor="text1"/>
                <w:szCs w:val="22"/>
              </w:rPr>
            </w:pPr>
            <w:r w:rsidRPr="0023278C">
              <w:rPr>
                <w:rFonts w:ascii="Calibri" w:eastAsia="Calibri" w:hAnsi="Calibri" w:cs="Calibri"/>
                <w:noProof/>
                <w:color w:val="000000" w:themeColor="text1"/>
                <w:szCs w:val="22"/>
              </w:rPr>
              <w:t>Consumer Staples</w:t>
            </w:r>
          </w:p>
        </w:tc>
        <w:tc>
          <w:tcPr>
            <w:tcW w:w="1720" w:type="dxa"/>
            <w:noWrap/>
            <w:hideMark/>
          </w:tcPr>
          <w:p w14:paraId="6E14A3D5" w14:textId="4E8860B8" w:rsidR="006E2869" w:rsidRPr="0090367A" w:rsidRDefault="006E2869" w:rsidP="00745971">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themeColor="text1"/>
                <w:szCs w:val="22"/>
              </w:rPr>
            </w:pPr>
            <w:r>
              <w:rPr>
                <w:rFonts w:ascii="Calibri" w:eastAsia="Calibri" w:hAnsi="Calibri" w:cs="Calibri"/>
                <w:b/>
                <w:bCs/>
                <w:noProof/>
                <w:color w:val="000000" w:themeColor="text1"/>
                <w:szCs w:val="22"/>
              </w:rPr>
              <w:t>1.</w:t>
            </w:r>
            <w:r w:rsidR="00B24B8C">
              <w:rPr>
                <w:rFonts w:ascii="Calibri" w:eastAsia="Calibri" w:hAnsi="Calibri" w:cs="Calibri"/>
                <w:b/>
                <w:bCs/>
                <w:noProof/>
                <w:color w:val="000000" w:themeColor="text1"/>
                <w:szCs w:val="22"/>
              </w:rPr>
              <w:t>3</w:t>
            </w:r>
            <w:r w:rsidRPr="0090367A">
              <w:rPr>
                <w:rFonts w:ascii="Calibri" w:eastAsia="Calibri" w:hAnsi="Calibri" w:cs="Calibri"/>
                <w:b/>
                <w:bCs/>
                <w:noProof/>
                <w:color w:val="000000" w:themeColor="text1"/>
                <w:szCs w:val="22"/>
              </w:rPr>
              <w:t>%</w:t>
            </w:r>
          </w:p>
        </w:tc>
      </w:tr>
      <w:tr w:rsidR="006E2869" w:rsidRPr="0090367A" w14:paraId="1CE0B3D7" w14:textId="77777777" w:rsidTr="00745971">
        <w:trPr>
          <w:trHeight w:val="227"/>
        </w:trPr>
        <w:tc>
          <w:tcPr>
            <w:cnfStyle w:val="001000000000" w:firstRow="0" w:lastRow="0" w:firstColumn="1" w:lastColumn="0" w:oddVBand="0" w:evenVBand="0" w:oddHBand="0" w:evenHBand="0" w:firstRowFirstColumn="0" w:firstRowLastColumn="0" w:lastRowFirstColumn="0" w:lastRowLastColumn="0"/>
            <w:tcW w:w="4962" w:type="dxa"/>
            <w:noWrap/>
            <w:hideMark/>
          </w:tcPr>
          <w:p w14:paraId="68F92CE1" w14:textId="77777777" w:rsidR="006E2869" w:rsidRPr="001C13A6" w:rsidRDefault="006E2869" w:rsidP="00745971">
            <w:pPr>
              <w:spacing w:after="0" w:line="259" w:lineRule="auto"/>
              <w:ind w:left="851" w:hanging="11"/>
              <w:rPr>
                <w:rFonts w:ascii="Calibri" w:eastAsia="Calibri" w:hAnsi="Calibri" w:cs="Calibri"/>
                <w:b w:val="0"/>
                <w:bCs w:val="0"/>
                <w:noProof/>
                <w:color w:val="000000" w:themeColor="text1"/>
                <w:szCs w:val="22"/>
              </w:rPr>
            </w:pPr>
            <w:r w:rsidRPr="001C13A6">
              <w:rPr>
                <w:rFonts w:ascii="Calibri" w:eastAsia="Calibri" w:hAnsi="Calibri" w:cs="Calibri"/>
                <w:b w:val="0"/>
                <w:bCs w:val="0"/>
                <w:noProof/>
                <w:color w:val="000000" w:themeColor="text1"/>
                <w:szCs w:val="22"/>
              </w:rPr>
              <w:t>Food, Beverage &amp; Tobacco</w:t>
            </w:r>
          </w:p>
        </w:tc>
        <w:tc>
          <w:tcPr>
            <w:tcW w:w="1720" w:type="dxa"/>
            <w:noWrap/>
            <w:hideMark/>
          </w:tcPr>
          <w:p w14:paraId="3A3BA2C8" w14:textId="68D50DAB" w:rsidR="006E2869" w:rsidRPr="0090367A" w:rsidRDefault="006E2869" w:rsidP="00745971">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color w:val="000000" w:themeColor="text1"/>
                <w:szCs w:val="22"/>
              </w:rPr>
            </w:pPr>
            <w:r w:rsidRPr="0090367A">
              <w:rPr>
                <w:rFonts w:ascii="Calibri" w:eastAsia="Calibri" w:hAnsi="Calibri" w:cs="Calibri"/>
                <w:noProof/>
                <w:color w:val="000000" w:themeColor="text1"/>
                <w:szCs w:val="22"/>
              </w:rPr>
              <w:t>1</w:t>
            </w:r>
            <w:r>
              <w:rPr>
                <w:rFonts w:ascii="Calibri" w:eastAsia="Calibri" w:hAnsi="Calibri" w:cs="Calibri"/>
                <w:noProof/>
                <w:color w:val="000000" w:themeColor="text1"/>
                <w:szCs w:val="22"/>
              </w:rPr>
              <w:t>.</w:t>
            </w:r>
            <w:r w:rsidR="00B24B8C">
              <w:rPr>
                <w:rFonts w:ascii="Calibri" w:eastAsia="Calibri" w:hAnsi="Calibri" w:cs="Calibri"/>
                <w:noProof/>
                <w:color w:val="000000" w:themeColor="text1"/>
                <w:szCs w:val="22"/>
              </w:rPr>
              <w:t>3</w:t>
            </w:r>
            <w:r w:rsidRPr="0090367A">
              <w:rPr>
                <w:rFonts w:ascii="Calibri" w:eastAsia="Calibri" w:hAnsi="Calibri" w:cs="Calibri"/>
                <w:noProof/>
                <w:color w:val="000000" w:themeColor="text1"/>
                <w:szCs w:val="22"/>
              </w:rPr>
              <w:t>%</w:t>
            </w:r>
          </w:p>
        </w:tc>
      </w:tr>
      <w:tr w:rsidR="006E2869" w:rsidRPr="0090367A" w14:paraId="732EDD4D" w14:textId="77777777" w:rsidTr="0074597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962" w:type="dxa"/>
            <w:noWrap/>
            <w:hideMark/>
          </w:tcPr>
          <w:p w14:paraId="66BA8EA8" w14:textId="77777777" w:rsidR="006E2869" w:rsidRPr="0090367A" w:rsidRDefault="006E2869" w:rsidP="00745971">
            <w:pPr>
              <w:spacing w:after="0" w:line="259" w:lineRule="auto"/>
              <w:rPr>
                <w:rFonts w:ascii="Calibri" w:eastAsia="Calibri" w:hAnsi="Calibri" w:cs="Calibri"/>
                <w:b w:val="0"/>
                <w:bCs w:val="0"/>
                <w:noProof/>
                <w:color w:val="000000" w:themeColor="text1"/>
                <w:szCs w:val="22"/>
              </w:rPr>
            </w:pPr>
            <w:r w:rsidRPr="0090367A">
              <w:rPr>
                <w:rFonts w:ascii="Calibri" w:eastAsia="Calibri" w:hAnsi="Calibri" w:cs="Calibri"/>
                <w:noProof/>
                <w:color w:val="000000" w:themeColor="text1"/>
                <w:szCs w:val="22"/>
              </w:rPr>
              <w:t>Financials</w:t>
            </w:r>
          </w:p>
        </w:tc>
        <w:tc>
          <w:tcPr>
            <w:tcW w:w="1720" w:type="dxa"/>
            <w:noWrap/>
            <w:hideMark/>
          </w:tcPr>
          <w:p w14:paraId="1DFFA377" w14:textId="3B433127" w:rsidR="006E2869" w:rsidRPr="0090367A" w:rsidRDefault="006E2869" w:rsidP="00745971">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themeColor="text1"/>
                <w:szCs w:val="22"/>
              </w:rPr>
            </w:pPr>
            <w:r>
              <w:rPr>
                <w:rFonts w:ascii="Calibri" w:eastAsia="Calibri" w:hAnsi="Calibri" w:cs="Calibri"/>
                <w:b/>
                <w:bCs/>
                <w:noProof/>
                <w:color w:val="000000" w:themeColor="text1"/>
                <w:szCs w:val="22"/>
              </w:rPr>
              <w:t>1</w:t>
            </w:r>
            <w:r w:rsidR="00B24B8C">
              <w:rPr>
                <w:rFonts w:ascii="Calibri" w:eastAsia="Calibri" w:hAnsi="Calibri" w:cs="Calibri"/>
                <w:b/>
                <w:bCs/>
                <w:noProof/>
                <w:color w:val="000000" w:themeColor="text1"/>
                <w:szCs w:val="22"/>
              </w:rPr>
              <w:t>2.5</w:t>
            </w:r>
            <w:r w:rsidRPr="0090367A">
              <w:rPr>
                <w:rFonts w:ascii="Calibri" w:eastAsia="Calibri" w:hAnsi="Calibri" w:cs="Calibri"/>
                <w:b/>
                <w:bCs/>
                <w:noProof/>
                <w:color w:val="000000" w:themeColor="text1"/>
                <w:szCs w:val="22"/>
              </w:rPr>
              <w:t>%</w:t>
            </w:r>
          </w:p>
        </w:tc>
      </w:tr>
      <w:tr w:rsidR="006E2869" w:rsidRPr="0090367A" w14:paraId="30CE021A" w14:textId="77777777" w:rsidTr="00745971">
        <w:trPr>
          <w:trHeight w:val="227"/>
        </w:trPr>
        <w:tc>
          <w:tcPr>
            <w:cnfStyle w:val="001000000000" w:firstRow="0" w:lastRow="0" w:firstColumn="1" w:lastColumn="0" w:oddVBand="0" w:evenVBand="0" w:oddHBand="0" w:evenHBand="0" w:firstRowFirstColumn="0" w:firstRowLastColumn="0" w:lastRowFirstColumn="0" w:lastRowLastColumn="0"/>
            <w:tcW w:w="4962" w:type="dxa"/>
            <w:noWrap/>
            <w:hideMark/>
          </w:tcPr>
          <w:p w14:paraId="67ECC157" w14:textId="77777777" w:rsidR="006E2869" w:rsidRPr="001C13A6" w:rsidRDefault="006E2869" w:rsidP="00745971">
            <w:pPr>
              <w:spacing w:after="0" w:line="259" w:lineRule="auto"/>
              <w:ind w:left="851" w:hanging="11"/>
              <w:rPr>
                <w:rFonts w:ascii="Calibri" w:eastAsia="Calibri" w:hAnsi="Calibri" w:cs="Calibri"/>
                <w:b w:val="0"/>
                <w:bCs w:val="0"/>
                <w:noProof/>
                <w:color w:val="000000" w:themeColor="text1"/>
                <w:szCs w:val="22"/>
              </w:rPr>
            </w:pPr>
            <w:r w:rsidRPr="001C13A6">
              <w:rPr>
                <w:rFonts w:ascii="Calibri" w:eastAsia="Calibri" w:hAnsi="Calibri" w:cs="Calibri"/>
                <w:b w:val="0"/>
                <w:bCs w:val="0"/>
                <w:noProof/>
                <w:color w:val="000000" w:themeColor="text1"/>
                <w:szCs w:val="22"/>
              </w:rPr>
              <w:t>Banks</w:t>
            </w:r>
          </w:p>
        </w:tc>
        <w:tc>
          <w:tcPr>
            <w:tcW w:w="1720" w:type="dxa"/>
            <w:noWrap/>
            <w:hideMark/>
          </w:tcPr>
          <w:p w14:paraId="00C215E1" w14:textId="2DDDCB6D" w:rsidR="006E2869" w:rsidRPr="0090367A" w:rsidRDefault="00B24B8C" w:rsidP="00745971">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color w:val="000000" w:themeColor="text1"/>
                <w:szCs w:val="22"/>
              </w:rPr>
            </w:pPr>
            <w:r>
              <w:rPr>
                <w:rFonts w:ascii="Calibri" w:eastAsia="Calibri" w:hAnsi="Calibri" w:cs="Calibri"/>
                <w:noProof/>
                <w:color w:val="000000" w:themeColor="text1"/>
                <w:szCs w:val="22"/>
              </w:rPr>
              <w:t>7.3</w:t>
            </w:r>
            <w:r w:rsidR="006E2869" w:rsidRPr="0090367A">
              <w:rPr>
                <w:rFonts w:ascii="Calibri" w:eastAsia="Calibri" w:hAnsi="Calibri" w:cs="Calibri"/>
                <w:noProof/>
                <w:color w:val="000000" w:themeColor="text1"/>
                <w:szCs w:val="22"/>
              </w:rPr>
              <w:t>%</w:t>
            </w:r>
          </w:p>
        </w:tc>
      </w:tr>
      <w:tr w:rsidR="006E2869" w:rsidRPr="0090367A" w14:paraId="2D8E616A" w14:textId="77777777" w:rsidTr="0074597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962" w:type="dxa"/>
            <w:noWrap/>
            <w:hideMark/>
          </w:tcPr>
          <w:p w14:paraId="6A335D1C" w14:textId="77777777" w:rsidR="006E2869" w:rsidRPr="001C13A6" w:rsidRDefault="006E2869" w:rsidP="00745971">
            <w:pPr>
              <w:spacing w:after="0" w:line="259" w:lineRule="auto"/>
              <w:ind w:left="851" w:hanging="11"/>
              <w:rPr>
                <w:rFonts w:ascii="Calibri" w:eastAsia="Calibri" w:hAnsi="Calibri" w:cs="Calibri"/>
                <w:b w:val="0"/>
                <w:bCs w:val="0"/>
                <w:noProof/>
                <w:color w:val="000000" w:themeColor="text1"/>
                <w:szCs w:val="22"/>
              </w:rPr>
            </w:pPr>
            <w:r w:rsidRPr="001C13A6">
              <w:rPr>
                <w:rFonts w:ascii="Calibri" w:eastAsia="Calibri" w:hAnsi="Calibri" w:cs="Calibri"/>
                <w:b w:val="0"/>
                <w:bCs w:val="0"/>
                <w:noProof/>
                <w:color w:val="000000" w:themeColor="text1"/>
                <w:szCs w:val="22"/>
              </w:rPr>
              <w:t>Financial Services</w:t>
            </w:r>
          </w:p>
        </w:tc>
        <w:tc>
          <w:tcPr>
            <w:tcW w:w="1720" w:type="dxa"/>
            <w:noWrap/>
            <w:hideMark/>
          </w:tcPr>
          <w:p w14:paraId="4F87F352" w14:textId="614439F0" w:rsidR="006E2869" w:rsidRPr="0090367A" w:rsidRDefault="00B24B8C" w:rsidP="00745971">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color w:val="000000" w:themeColor="text1"/>
                <w:szCs w:val="22"/>
              </w:rPr>
            </w:pPr>
            <w:r>
              <w:rPr>
                <w:rFonts w:ascii="Calibri" w:eastAsia="Calibri" w:hAnsi="Calibri" w:cs="Calibri"/>
                <w:noProof/>
                <w:color w:val="000000" w:themeColor="text1"/>
                <w:szCs w:val="22"/>
              </w:rPr>
              <w:t>3.1</w:t>
            </w:r>
            <w:r w:rsidR="006E2869" w:rsidRPr="0090367A">
              <w:rPr>
                <w:rFonts w:ascii="Calibri" w:eastAsia="Calibri" w:hAnsi="Calibri" w:cs="Calibri"/>
                <w:noProof/>
                <w:color w:val="000000" w:themeColor="text1"/>
                <w:szCs w:val="22"/>
              </w:rPr>
              <w:t>%</w:t>
            </w:r>
          </w:p>
        </w:tc>
      </w:tr>
      <w:tr w:rsidR="006E2869" w:rsidRPr="0090367A" w14:paraId="564B8FCE" w14:textId="77777777" w:rsidTr="00745971">
        <w:trPr>
          <w:trHeight w:val="227"/>
        </w:trPr>
        <w:tc>
          <w:tcPr>
            <w:cnfStyle w:val="001000000000" w:firstRow="0" w:lastRow="0" w:firstColumn="1" w:lastColumn="0" w:oddVBand="0" w:evenVBand="0" w:oddHBand="0" w:evenHBand="0" w:firstRowFirstColumn="0" w:firstRowLastColumn="0" w:lastRowFirstColumn="0" w:lastRowLastColumn="0"/>
            <w:tcW w:w="4962" w:type="dxa"/>
            <w:noWrap/>
            <w:hideMark/>
          </w:tcPr>
          <w:p w14:paraId="4A3BE411" w14:textId="77777777" w:rsidR="006E2869" w:rsidRPr="001C13A6" w:rsidRDefault="006E2869" w:rsidP="00745971">
            <w:pPr>
              <w:spacing w:after="0" w:line="259" w:lineRule="auto"/>
              <w:ind w:left="851" w:hanging="11"/>
              <w:rPr>
                <w:rFonts w:ascii="Calibri" w:eastAsia="Calibri" w:hAnsi="Calibri" w:cs="Calibri"/>
                <w:b w:val="0"/>
                <w:bCs w:val="0"/>
                <w:noProof/>
                <w:color w:val="000000" w:themeColor="text1"/>
                <w:szCs w:val="22"/>
              </w:rPr>
            </w:pPr>
            <w:r w:rsidRPr="001C13A6">
              <w:rPr>
                <w:rFonts w:ascii="Calibri" w:eastAsia="Calibri" w:hAnsi="Calibri" w:cs="Calibri"/>
                <w:b w:val="0"/>
                <w:bCs w:val="0"/>
                <w:noProof/>
                <w:color w:val="000000" w:themeColor="text1"/>
                <w:szCs w:val="22"/>
              </w:rPr>
              <w:t>Insurance</w:t>
            </w:r>
          </w:p>
        </w:tc>
        <w:tc>
          <w:tcPr>
            <w:tcW w:w="1720" w:type="dxa"/>
            <w:noWrap/>
            <w:hideMark/>
          </w:tcPr>
          <w:p w14:paraId="76A941BB" w14:textId="417882A6" w:rsidR="006E2869" w:rsidRPr="0090367A" w:rsidRDefault="00B24B8C" w:rsidP="00745971">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color w:val="000000" w:themeColor="text1"/>
                <w:szCs w:val="22"/>
              </w:rPr>
            </w:pPr>
            <w:r>
              <w:rPr>
                <w:rFonts w:ascii="Calibri" w:eastAsia="Calibri" w:hAnsi="Calibri" w:cs="Calibri"/>
                <w:noProof/>
                <w:color w:val="000000" w:themeColor="text1"/>
                <w:szCs w:val="22"/>
              </w:rPr>
              <w:t>2.1</w:t>
            </w:r>
            <w:r w:rsidR="006E2869" w:rsidRPr="0090367A">
              <w:rPr>
                <w:rFonts w:ascii="Calibri" w:eastAsia="Calibri" w:hAnsi="Calibri" w:cs="Calibri"/>
                <w:noProof/>
                <w:color w:val="000000" w:themeColor="text1"/>
                <w:szCs w:val="22"/>
              </w:rPr>
              <w:t>%</w:t>
            </w:r>
          </w:p>
        </w:tc>
      </w:tr>
      <w:tr w:rsidR="006E2869" w:rsidRPr="0090367A" w14:paraId="525158DC" w14:textId="77777777" w:rsidTr="0074597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962" w:type="dxa"/>
            <w:noWrap/>
            <w:hideMark/>
          </w:tcPr>
          <w:p w14:paraId="2BD8A8D4" w14:textId="77777777" w:rsidR="006E2869" w:rsidRPr="0090367A" w:rsidRDefault="006E2869" w:rsidP="00745971">
            <w:pPr>
              <w:spacing w:after="0" w:line="259" w:lineRule="auto"/>
              <w:rPr>
                <w:rFonts w:ascii="Calibri" w:eastAsia="Calibri" w:hAnsi="Calibri" w:cs="Calibri"/>
                <w:b w:val="0"/>
                <w:bCs w:val="0"/>
                <w:noProof/>
                <w:color w:val="000000" w:themeColor="text1"/>
                <w:szCs w:val="22"/>
              </w:rPr>
            </w:pPr>
            <w:r w:rsidRPr="0090367A">
              <w:rPr>
                <w:rFonts w:ascii="Calibri" w:eastAsia="Calibri" w:hAnsi="Calibri" w:cs="Calibri"/>
                <w:noProof/>
                <w:color w:val="000000" w:themeColor="text1"/>
                <w:szCs w:val="22"/>
              </w:rPr>
              <w:t>Health Care</w:t>
            </w:r>
          </w:p>
        </w:tc>
        <w:tc>
          <w:tcPr>
            <w:tcW w:w="1720" w:type="dxa"/>
            <w:noWrap/>
            <w:hideMark/>
          </w:tcPr>
          <w:p w14:paraId="31D1A26F" w14:textId="00BE50DD" w:rsidR="006E2869" w:rsidRPr="0090367A" w:rsidRDefault="006E2869" w:rsidP="00745971">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themeColor="text1"/>
                <w:szCs w:val="22"/>
              </w:rPr>
            </w:pPr>
            <w:r w:rsidRPr="0090367A">
              <w:rPr>
                <w:rFonts w:ascii="Calibri" w:eastAsia="Calibri" w:hAnsi="Calibri" w:cs="Calibri"/>
                <w:b/>
                <w:bCs/>
                <w:noProof/>
                <w:color w:val="000000" w:themeColor="text1"/>
                <w:szCs w:val="22"/>
              </w:rPr>
              <w:t>1</w:t>
            </w:r>
            <w:r w:rsidR="00B24B8C">
              <w:rPr>
                <w:rFonts w:ascii="Calibri" w:eastAsia="Calibri" w:hAnsi="Calibri" w:cs="Calibri"/>
                <w:b/>
                <w:bCs/>
                <w:noProof/>
                <w:color w:val="000000" w:themeColor="text1"/>
                <w:szCs w:val="22"/>
              </w:rPr>
              <w:t>7.7</w:t>
            </w:r>
            <w:r w:rsidRPr="0090367A">
              <w:rPr>
                <w:rFonts w:ascii="Calibri" w:eastAsia="Calibri" w:hAnsi="Calibri" w:cs="Calibri"/>
                <w:b/>
                <w:bCs/>
                <w:noProof/>
                <w:color w:val="000000" w:themeColor="text1"/>
                <w:szCs w:val="22"/>
              </w:rPr>
              <w:t>%</w:t>
            </w:r>
          </w:p>
        </w:tc>
      </w:tr>
      <w:tr w:rsidR="006E2869" w:rsidRPr="0090367A" w14:paraId="706E01B8" w14:textId="77777777" w:rsidTr="00745971">
        <w:trPr>
          <w:trHeight w:val="227"/>
        </w:trPr>
        <w:tc>
          <w:tcPr>
            <w:cnfStyle w:val="001000000000" w:firstRow="0" w:lastRow="0" w:firstColumn="1" w:lastColumn="0" w:oddVBand="0" w:evenVBand="0" w:oddHBand="0" w:evenHBand="0" w:firstRowFirstColumn="0" w:firstRowLastColumn="0" w:lastRowFirstColumn="0" w:lastRowLastColumn="0"/>
            <w:tcW w:w="4962" w:type="dxa"/>
            <w:noWrap/>
            <w:hideMark/>
          </w:tcPr>
          <w:p w14:paraId="15CAD647" w14:textId="77777777" w:rsidR="006E2869" w:rsidRPr="001C13A6" w:rsidRDefault="006E2869" w:rsidP="00745971">
            <w:pPr>
              <w:spacing w:after="0" w:line="259" w:lineRule="auto"/>
              <w:ind w:left="851" w:hanging="11"/>
              <w:rPr>
                <w:rFonts w:ascii="Calibri" w:eastAsia="Calibri" w:hAnsi="Calibri" w:cs="Calibri"/>
                <w:b w:val="0"/>
                <w:bCs w:val="0"/>
                <w:noProof/>
                <w:color w:val="000000" w:themeColor="text1"/>
                <w:szCs w:val="22"/>
              </w:rPr>
            </w:pPr>
            <w:r w:rsidRPr="001C13A6">
              <w:rPr>
                <w:rFonts w:ascii="Calibri" w:eastAsia="Calibri" w:hAnsi="Calibri" w:cs="Calibri"/>
                <w:b w:val="0"/>
                <w:bCs w:val="0"/>
                <w:noProof/>
                <w:color w:val="000000" w:themeColor="text1"/>
                <w:szCs w:val="22"/>
              </w:rPr>
              <w:lastRenderedPageBreak/>
              <w:t>Pharmaceuticals &amp; Biotechnology</w:t>
            </w:r>
          </w:p>
        </w:tc>
        <w:tc>
          <w:tcPr>
            <w:tcW w:w="1720" w:type="dxa"/>
            <w:noWrap/>
            <w:hideMark/>
          </w:tcPr>
          <w:p w14:paraId="218B19EB" w14:textId="2F216975" w:rsidR="006E2869" w:rsidRPr="0090367A" w:rsidRDefault="006E2869" w:rsidP="00745971">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color w:val="000000" w:themeColor="text1"/>
                <w:szCs w:val="22"/>
              </w:rPr>
            </w:pPr>
            <w:r>
              <w:rPr>
                <w:rFonts w:ascii="Calibri" w:eastAsia="Calibri" w:hAnsi="Calibri" w:cs="Calibri"/>
                <w:noProof/>
                <w:color w:val="000000" w:themeColor="text1"/>
                <w:szCs w:val="22"/>
              </w:rPr>
              <w:t>1</w:t>
            </w:r>
            <w:r w:rsidR="00B24B8C">
              <w:rPr>
                <w:rFonts w:ascii="Calibri" w:eastAsia="Calibri" w:hAnsi="Calibri" w:cs="Calibri"/>
                <w:noProof/>
                <w:color w:val="000000" w:themeColor="text1"/>
                <w:szCs w:val="22"/>
              </w:rPr>
              <w:t>3.2</w:t>
            </w:r>
            <w:r w:rsidRPr="0090367A">
              <w:rPr>
                <w:rFonts w:ascii="Calibri" w:eastAsia="Calibri" w:hAnsi="Calibri" w:cs="Calibri"/>
                <w:noProof/>
                <w:color w:val="000000" w:themeColor="text1"/>
                <w:szCs w:val="22"/>
              </w:rPr>
              <w:t>%</w:t>
            </w:r>
          </w:p>
        </w:tc>
      </w:tr>
      <w:tr w:rsidR="006E2869" w:rsidRPr="0090367A" w14:paraId="568677C7" w14:textId="77777777" w:rsidTr="0074597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962" w:type="dxa"/>
            <w:noWrap/>
            <w:hideMark/>
          </w:tcPr>
          <w:p w14:paraId="4744D645" w14:textId="77777777" w:rsidR="006E2869" w:rsidRPr="001C13A6" w:rsidRDefault="006E2869" w:rsidP="00745971">
            <w:pPr>
              <w:spacing w:after="0" w:line="259" w:lineRule="auto"/>
              <w:ind w:left="851" w:hanging="11"/>
              <w:rPr>
                <w:rFonts w:ascii="Calibri" w:eastAsia="Calibri" w:hAnsi="Calibri" w:cs="Calibri"/>
                <w:b w:val="0"/>
                <w:bCs w:val="0"/>
                <w:noProof/>
                <w:color w:val="000000" w:themeColor="text1"/>
                <w:szCs w:val="22"/>
              </w:rPr>
            </w:pPr>
            <w:r w:rsidRPr="001C13A6">
              <w:rPr>
                <w:rFonts w:ascii="Calibri" w:eastAsia="Calibri" w:hAnsi="Calibri" w:cs="Calibri"/>
                <w:b w:val="0"/>
                <w:bCs w:val="0"/>
                <w:noProof/>
                <w:color w:val="000000" w:themeColor="text1"/>
                <w:szCs w:val="22"/>
              </w:rPr>
              <w:t>Health Care Equipment &amp; Servic</w:t>
            </w:r>
          </w:p>
        </w:tc>
        <w:tc>
          <w:tcPr>
            <w:tcW w:w="1720" w:type="dxa"/>
            <w:noWrap/>
            <w:hideMark/>
          </w:tcPr>
          <w:p w14:paraId="36DCFA98" w14:textId="58FC7FF2" w:rsidR="006E2869" w:rsidRPr="0090367A" w:rsidRDefault="00B24B8C" w:rsidP="00745971">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color w:val="000000" w:themeColor="text1"/>
                <w:szCs w:val="22"/>
              </w:rPr>
            </w:pPr>
            <w:r>
              <w:rPr>
                <w:rFonts w:ascii="Calibri" w:eastAsia="Calibri" w:hAnsi="Calibri" w:cs="Calibri"/>
                <w:noProof/>
                <w:color w:val="000000" w:themeColor="text1"/>
                <w:szCs w:val="22"/>
              </w:rPr>
              <w:t>4.4</w:t>
            </w:r>
            <w:r w:rsidR="006E2869">
              <w:rPr>
                <w:rFonts w:ascii="Calibri" w:eastAsia="Calibri" w:hAnsi="Calibri" w:cs="Calibri"/>
                <w:noProof/>
                <w:color w:val="000000" w:themeColor="text1"/>
                <w:szCs w:val="22"/>
              </w:rPr>
              <w:t>%</w:t>
            </w:r>
          </w:p>
        </w:tc>
      </w:tr>
      <w:tr w:rsidR="006E2869" w:rsidRPr="0090367A" w14:paraId="69D5EFAA" w14:textId="77777777" w:rsidTr="00745971">
        <w:trPr>
          <w:trHeight w:val="227"/>
        </w:trPr>
        <w:tc>
          <w:tcPr>
            <w:cnfStyle w:val="001000000000" w:firstRow="0" w:lastRow="0" w:firstColumn="1" w:lastColumn="0" w:oddVBand="0" w:evenVBand="0" w:oddHBand="0" w:evenHBand="0" w:firstRowFirstColumn="0" w:firstRowLastColumn="0" w:lastRowFirstColumn="0" w:lastRowLastColumn="0"/>
            <w:tcW w:w="4962" w:type="dxa"/>
            <w:noWrap/>
            <w:hideMark/>
          </w:tcPr>
          <w:p w14:paraId="7FADEFF8" w14:textId="77777777" w:rsidR="006E2869" w:rsidRPr="0090367A" w:rsidRDefault="006E2869" w:rsidP="00745971">
            <w:pPr>
              <w:spacing w:after="0" w:line="259" w:lineRule="auto"/>
              <w:rPr>
                <w:rFonts w:ascii="Calibri" w:eastAsia="Calibri" w:hAnsi="Calibri" w:cs="Calibri"/>
                <w:b w:val="0"/>
                <w:bCs w:val="0"/>
                <w:noProof/>
                <w:color w:val="000000" w:themeColor="text1"/>
                <w:szCs w:val="22"/>
              </w:rPr>
            </w:pPr>
            <w:r w:rsidRPr="0090367A">
              <w:rPr>
                <w:rFonts w:ascii="Calibri" w:eastAsia="Calibri" w:hAnsi="Calibri" w:cs="Calibri"/>
                <w:noProof/>
                <w:color w:val="000000" w:themeColor="text1"/>
                <w:szCs w:val="22"/>
              </w:rPr>
              <w:t>Industrials</w:t>
            </w:r>
          </w:p>
        </w:tc>
        <w:tc>
          <w:tcPr>
            <w:tcW w:w="1720" w:type="dxa"/>
            <w:noWrap/>
            <w:hideMark/>
          </w:tcPr>
          <w:p w14:paraId="4EDC05C3" w14:textId="3B6D0EEE" w:rsidR="006E2869" w:rsidRPr="0090367A" w:rsidRDefault="006E2869" w:rsidP="00745971">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noProof/>
                <w:color w:val="000000" w:themeColor="text1"/>
                <w:szCs w:val="22"/>
              </w:rPr>
            </w:pPr>
            <w:r>
              <w:rPr>
                <w:rFonts w:ascii="Calibri" w:eastAsia="Calibri" w:hAnsi="Calibri" w:cs="Calibri"/>
                <w:b/>
                <w:bCs/>
                <w:noProof/>
                <w:color w:val="000000" w:themeColor="text1"/>
                <w:szCs w:val="22"/>
              </w:rPr>
              <w:t>4</w:t>
            </w:r>
            <w:r w:rsidR="00B24B8C">
              <w:rPr>
                <w:rFonts w:ascii="Calibri" w:eastAsia="Calibri" w:hAnsi="Calibri" w:cs="Calibri"/>
                <w:b/>
                <w:bCs/>
                <w:noProof/>
                <w:color w:val="000000" w:themeColor="text1"/>
                <w:szCs w:val="22"/>
              </w:rPr>
              <w:t>0.5</w:t>
            </w:r>
            <w:r w:rsidRPr="0090367A">
              <w:rPr>
                <w:rFonts w:ascii="Calibri" w:eastAsia="Calibri" w:hAnsi="Calibri" w:cs="Calibri"/>
                <w:b/>
                <w:bCs/>
                <w:noProof/>
                <w:color w:val="000000" w:themeColor="text1"/>
                <w:szCs w:val="22"/>
              </w:rPr>
              <w:t>%</w:t>
            </w:r>
          </w:p>
        </w:tc>
      </w:tr>
      <w:tr w:rsidR="006E2869" w:rsidRPr="0090367A" w14:paraId="6156BE71" w14:textId="77777777" w:rsidTr="0074597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962" w:type="dxa"/>
            <w:noWrap/>
            <w:hideMark/>
          </w:tcPr>
          <w:p w14:paraId="4F584731" w14:textId="77777777" w:rsidR="006E2869" w:rsidRPr="001C13A6" w:rsidRDefault="006E2869" w:rsidP="00745971">
            <w:pPr>
              <w:spacing w:after="0" w:line="259" w:lineRule="auto"/>
              <w:ind w:left="851" w:hanging="11"/>
              <w:rPr>
                <w:rFonts w:ascii="Calibri" w:eastAsia="Calibri" w:hAnsi="Calibri" w:cs="Calibri"/>
                <w:b w:val="0"/>
                <w:bCs w:val="0"/>
                <w:noProof/>
                <w:color w:val="000000" w:themeColor="text1"/>
                <w:szCs w:val="22"/>
              </w:rPr>
            </w:pPr>
            <w:r w:rsidRPr="001C13A6">
              <w:rPr>
                <w:rFonts w:ascii="Calibri" w:eastAsia="Calibri" w:hAnsi="Calibri" w:cs="Calibri"/>
                <w:b w:val="0"/>
                <w:bCs w:val="0"/>
                <w:noProof/>
                <w:color w:val="000000" w:themeColor="text1"/>
                <w:szCs w:val="22"/>
              </w:rPr>
              <w:t>Capital Goods</w:t>
            </w:r>
          </w:p>
        </w:tc>
        <w:tc>
          <w:tcPr>
            <w:tcW w:w="1720" w:type="dxa"/>
            <w:noWrap/>
            <w:hideMark/>
          </w:tcPr>
          <w:p w14:paraId="08AFF500" w14:textId="582BE3E2" w:rsidR="006E2869" w:rsidRPr="0023278C" w:rsidRDefault="006E2869" w:rsidP="00745971">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color w:val="000000" w:themeColor="text1"/>
                <w:szCs w:val="22"/>
              </w:rPr>
            </w:pPr>
            <w:r>
              <w:rPr>
                <w:rFonts w:ascii="Calibri" w:eastAsia="Calibri" w:hAnsi="Calibri" w:cs="Calibri"/>
                <w:noProof/>
                <w:color w:val="000000" w:themeColor="text1"/>
                <w:szCs w:val="22"/>
              </w:rPr>
              <w:t>3</w:t>
            </w:r>
            <w:r w:rsidR="00B24B8C">
              <w:rPr>
                <w:rFonts w:ascii="Calibri" w:eastAsia="Calibri" w:hAnsi="Calibri" w:cs="Calibri"/>
                <w:noProof/>
                <w:color w:val="000000" w:themeColor="text1"/>
                <w:szCs w:val="22"/>
              </w:rPr>
              <w:t>4.2</w:t>
            </w:r>
            <w:r w:rsidRPr="0023278C">
              <w:rPr>
                <w:rFonts w:ascii="Calibri" w:eastAsia="Calibri" w:hAnsi="Calibri" w:cs="Calibri"/>
                <w:noProof/>
                <w:color w:val="000000" w:themeColor="text1"/>
                <w:szCs w:val="22"/>
              </w:rPr>
              <w:t>%</w:t>
            </w:r>
          </w:p>
        </w:tc>
      </w:tr>
      <w:tr w:rsidR="006E2869" w:rsidRPr="0090367A" w14:paraId="2911BCF4" w14:textId="77777777" w:rsidTr="00745971">
        <w:trPr>
          <w:trHeight w:val="227"/>
        </w:trPr>
        <w:tc>
          <w:tcPr>
            <w:cnfStyle w:val="001000000000" w:firstRow="0" w:lastRow="0" w:firstColumn="1" w:lastColumn="0" w:oddVBand="0" w:evenVBand="0" w:oddHBand="0" w:evenHBand="0" w:firstRowFirstColumn="0" w:firstRowLastColumn="0" w:lastRowFirstColumn="0" w:lastRowLastColumn="0"/>
            <w:tcW w:w="4962" w:type="dxa"/>
            <w:noWrap/>
          </w:tcPr>
          <w:p w14:paraId="57D4CCCA" w14:textId="77777777" w:rsidR="006E2869" w:rsidRPr="001C13A6" w:rsidRDefault="006E2869" w:rsidP="00745971">
            <w:pPr>
              <w:spacing w:after="0" w:line="259" w:lineRule="auto"/>
              <w:ind w:left="851" w:hanging="11"/>
              <w:rPr>
                <w:rFonts w:ascii="Calibri" w:eastAsia="Calibri" w:hAnsi="Calibri" w:cs="Calibri"/>
                <w:b w:val="0"/>
                <w:bCs w:val="0"/>
                <w:noProof/>
                <w:color w:val="000000" w:themeColor="text1"/>
                <w:szCs w:val="22"/>
              </w:rPr>
            </w:pPr>
            <w:r w:rsidRPr="001C13A6">
              <w:rPr>
                <w:rFonts w:ascii="Calibri" w:eastAsia="Calibri" w:hAnsi="Calibri" w:cs="Calibri"/>
                <w:b w:val="0"/>
                <w:bCs w:val="0"/>
                <w:noProof/>
                <w:color w:val="000000" w:themeColor="text1"/>
                <w:szCs w:val="22"/>
              </w:rPr>
              <w:t>Transportation</w:t>
            </w:r>
          </w:p>
        </w:tc>
        <w:tc>
          <w:tcPr>
            <w:tcW w:w="1720" w:type="dxa"/>
            <w:noWrap/>
          </w:tcPr>
          <w:p w14:paraId="19C15620" w14:textId="258F68BC" w:rsidR="006E2869" w:rsidRPr="0023278C" w:rsidRDefault="00B24B8C" w:rsidP="00745971">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color w:val="000000" w:themeColor="text1"/>
                <w:szCs w:val="22"/>
              </w:rPr>
            </w:pPr>
            <w:r>
              <w:rPr>
                <w:rFonts w:ascii="Calibri" w:eastAsia="Calibri" w:hAnsi="Calibri" w:cs="Calibri"/>
                <w:noProof/>
                <w:color w:val="000000" w:themeColor="text1"/>
                <w:szCs w:val="22"/>
              </w:rPr>
              <w:t>4.0</w:t>
            </w:r>
            <w:r w:rsidR="006E2869" w:rsidRPr="0023278C">
              <w:rPr>
                <w:rFonts w:ascii="Calibri" w:eastAsia="Calibri" w:hAnsi="Calibri" w:cs="Calibri"/>
                <w:noProof/>
                <w:color w:val="000000" w:themeColor="text1"/>
                <w:szCs w:val="22"/>
              </w:rPr>
              <w:t>%</w:t>
            </w:r>
          </w:p>
        </w:tc>
      </w:tr>
      <w:tr w:rsidR="006E2869" w:rsidRPr="0090367A" w14:paraId="0D179CB5" w14:textId="77777777" w:rsidTr="0074597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962" w:type="dxa"/>
            <w:noWrap/>
          </w:tcPr>
          <w:p w14:paraId="288AA061" w14:textId="77777777" w:rsidR="006E2869" w:rsidRPr="001C13A6" w:rsidRDefault="006E2869" w:rsidP="00745971">
            <w:pPr>
              <w:spacing w:after="0" w:line="259" w:lineRule="auto"/>
              <w:ind w:left="851" w:hanging="11"/>
              <w:rPr>
                <w:rFonts w:ascii="Calibri" w:eastAsia="Calibri" w:hAnsi="Calibri" w:cs="Calibri"/>
                <w:b w:val="0"/>
                <w:bCs w:val="0"/>
                <w:noProof/>
                <w:color w:val="000000" w:themeColor="text1"/>
                <w:szCs w:val="22"/>
              </w:rPr>
            </w:pPr>
            <w:r w:rsidRPr="001C13A6">
              <w:rPr>
                <w:rFonts w:ascii="Calibri" w:eastAsia="Calibri" w:hAnsi="Calibri" w:cs="Calibri"/>
                <w:b w:val="0"/>
                <w:bCs w:val="0"/>
                <w:noProof/>
                <w:color w:val="000000" w:themeColor="text1"/>
                <w:szCs w:val="22"/>
              </w:rPr>
              <w:t>Commercial &amp; Professional Services</w:t>
            </w:r>
          </w:p>
        </w:tc>
        <w:tc>
          <w:tcPr>
            <w:tcW w:w="1720" w:type="dxa"/>
            <w:noWrap/>
          </w:tcPr>
          <w:p w14:paraId="69376481" w14:textId="037EE9B3" w:rsidR="006E2869" w:rsidRPr="0023278C" w:rsidRDefault="00B24B8C" w:rsidP="00745971">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color w:val="000000" w:themeColor="text1"/>
                <w:szCs w:val="22"/>
              </w:rPr>
            </w:pPr>
            <w:r>
              <w:rPr>
                <w:rFonts w:ascii="Calibri" w:eastAsia="Calibri" w:hAnsi="Calibri" w:cs="Calibri"/>
                <w:noProof/>
                <w:color w:val="000000" w:themeColor="text1"/>
                <w:szCs w:val="22"/>
              </w:rPr>
              <w:t>2.3</w:t>
            </w:r>
            <w:r w:rsidR="006E2869" w:rsidRPr="0023278C">
              <w:rPr>
                <w:rFonts w:ascii="Calibri" w:eastAsia="Calibri" w:hAnsi="Calibri" w:cs="Calibri"/>
                <w:noProof/>
                <w:color w:val="000000" w:themeColor="text1"/>
                <w:szCs w:val="22"/>
              </w:rPr>
              <w:t>%</w:t>
            </w:r>
          </w:p>
        </w:tc>
      </w:tr>
      <w:tr w:rsidR="006E2869" w:rsidRPr="0090367A" w14:paraId="188C1F7A" w14:textId="77777777" w:rsidTr="00745971">
        <w:trPr>
          <w:trHeight w:val="227"/>
        </w:trPr>
        <w:tc>
          <w:tcPr>
            <w:cnfStyle w:val="001000000000" w:firstRow="0" w:lastRow="0" w:firstColumn="1" w:lastColumn="0" w:oddVBand="0" w:evenVBand="0" w:oddHBand="0" w:evenHBand="0" w:firstRowFirstColumn="0" w:firstRowLastColumn="0" w:lastRowFirstColumn="0" w:lastRowLastColumn="0"/>
            <w:tcW w:w="4962" w:type="dxa"/>
            <w:noWrap/>
            <w:hideMark/>
          </w:tcPr>
          <w:p w14:paraId="5DE3782F" w14:textId="77777777" w:rsidR="006E2869" w:rsidRPr="0090367A" w:rsidRDefault="006E2869" w:rsidP="00745971">
            <w:pPr>
              <w:spacing w:after="0" w:line="259" w:lineRule="auto"/>
              <w:rPr>
                <w:rFonts w:ascii="Calibri" w:eastAsia="Calibri" w:hAnsi="Calibri" w:cs="Calibri"/>
                <w:b w:val="0"/>
                <w:bCs w:val="0"/>
                <w:noProof/>
                <w:color w:val="000000" w:themeColor="text1"/>
                <w:szCs w:val="22"/>
              </w:rPr>
            </w:pPr>
            <w:r w:rsidRPr="0023278C">
              <w:rPr>
                <w:rFonts w:ascii="Calibri" w:eastAsia="Calibri" w:hAnsi="Calibri" w:cs="Calibri"/>
                <w:noProof/>
                <w:color w:val="000000" w:themeColor="text1"/>
                <w:szCs w:val="22"/>
              </w:rPr>
              <w:t>Information Technology</w:t>
            </w:r>
          </w:p>
        </w:tc>
        <w:tc>
          <w:tcPr>
            <w:tcW w:w="1720" w:type="dxa"/>
            <w:noWrap/>
            <w:hideMark/>
          </w:tcPr>
          <w:p w14:paraId="7A869842" w14:textId="433AAAE1" w:rsidR="006E2869" w:rsidRPr="0090367A" w:rsidRDefault="006E2869" w:rsidP="00745971">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noProof/>
                <w:color w:val="000000" w:themeColor="text1"/>
                <w:szCs w:val="22"/>
              </w:rPr>
            </w:pPr>
            <w:r>
              <w:rPr>
                <w:rFonts w:ascii="Calibri" w:eastAsia="Calibri" w:hAnsi="Calibri" w:cs="Calibri"/>
                <w:b/>
                <w:bCs/>
                <w:noProof/>
                <w:color w:val="000000" w:themeColor="text1"/>
                <w:szCs w:val="22"/>
              </w:rPr>
              <w:t>2</w:t>
            </w:r>
            <w:r w:rsidR="00862BBE">
              <w:rPr>
                <w:rFonts w:ascii="Calibri" w:eastAsia="Calibri" w:hAnsi="Calibri" w:cs="Calibri"/>
                <w:b/>
                <w:bCs/>
                <w:noProof/>
                <w:color w:val="000000" w:themeColor="text1"/>
                <w:szCs w:val="22"/>
              </w:rPr>
              <w:t>4.5</w:t>
            </w:r>
            <w:r w:rsidRPr="0090367A">
              <w:rPr>
                <w:rFonts w:ascii="Calibri" w:eastAsia="Calibri" w:hAnsi="Calibri" w:cs="Calibri"/>
                <w:b/>
                <w:bCs/>
                <w:noProof/>
                <w:color w:val="000000" w:themeColor="text1"/>
                <w:szCs w:val="22"/>
              </w:rPr>
              <w:t>%</w:t>
            </w:r>
          </w:p>
        </w:tc>
      </w:tr>
      <w:tr w:rsidR="006E2869" w:rsidRPr="0090367A" w14:paraId="283BEB50" w14:textId="77777777" w:rsidTr="0074597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962" w:type="dxa"/>
            <w:noWrap/>
            <w:hideMark/>
          </w:tcPr>
          <w:p w14:paraId="52A05CC4" w14:textId="77777777" w:rsidR="006E2869" w:rsidRPr="001C13A6" w:rsidRDefault="006E2869" w:rsidP="00745971">
            <w:pPr>
              <w:spacing w:after="0" w:line="259" w:lineRule="auto"/>
              <w:ind w:left="851" w:hanging="11"/>
              <w:rPr>
                <w:rFonts w:ascii="Calibri" w:eastAsia="Calibri" w:hAnsi="Calibri" w:cs="Calibri"/>
                <w:b w:val="0"/>
                <w:bCs w:val="0"/>
                <w:noProof/>
                <w:color w:val="000000" w:themeColor="text1"/>
                <w:szCs w:val="22"/>
              </w:rPr>
            </w:pPr>
            <w:r w:rsidRPr="001C13A6">
              <w:rPr>
                <w:rFonts w:ascii="Calibri" w:eastAsia="Calibri" w:hAnsi="Calibri" w:cs="Calibri"/>
                <w:b w:val="0"/>
                <w:bCs w:val="0"/>
                <w:noProof/>
                <w:color w:val="000000" w:themeColor="text1"/>
                <w:szCs w:val="22"/>
              </w:rPr>
              <w:t>Technology Hardware &amp; Equipment</w:t>
            </w:r>
          </w:p>
        </w:tc>
        <w:tc>
          <w:tcPr>
            <w:tcW w:w="1720" w:type="dxa"/>
            <w:noWrap/>
            <w:hideMark/>
          </w:tcPr>
          <w:p w14:paraId="6D13B60C" w14:textId="511CDDD8" w:rsidR="006E2869" w:rsidRPr="0023278C" w:rsidRDefault="006E2869" w:rsidP="00745971">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color w:val="000000" w:themeColor="text1"/>
                <w:szCs w:val="22"/>
              </w:rPr>
            </w:pPr>
            <w:r>
              <w:rPr>
                <w:rFonts w:ascii="Calibri" w:eastAsia="Calibri" w:hAnsi="Calibri" w:cs="Calibri"/>
                <w:noProof/>
                <w:color w:val="000000" w:themeColor="text1"/>
                <w:szCs w:val="22"/>
              </w:rPr>
              <w:t>12.</w:t>
            </w:r>
            <w:r w:rsidR="00862BBE">
              <w:rPr>
                <w:rFonts w:ascii="Calibri" w:eastAsia="Calibri" w:hAnsi="Calibri" w:cs="Calibri"/>
                <w:noProof/>
                <w:color w:val="000000" w:themeColor="text1"/>
                <w:szCs w:val="22"/>
              </w:rPr>
              <w:t>8</w:t>
            </w:r>
            <w:r w:rsidRPr="0023278C">
              <w:rPr>
                <w:rFonts w:ascii="Calibri" w:eastAsia="Calibri" w:hAnsi="Calibri" w:cs="Calibri"/>
                <w:noProof/>
                <w:color w:val="000000" w:themeColor="text1"/>
                <w:szCs w:val="22"/>
              </w:rPr>
              <w:t>%</w:t>
            </w:r>
          </w:p>
        </w:tc>
      </w:tr>
      <w:tr w:rsidR="006E2869" w:rsidRPr="0090367A" w14:paraId="128ADC56" w14:textId="77777777" w:rsidTr="00745971">
        <w:trPr>
          <w:trHeight w:val="227"/>
        </w:trPr>
        <w:tc>
          <w:tcPr>
            <w:cnfStyle w:val="001000000000" w:firstRow="0" w:lastRow="0" w:firstColumn="1" w:lastColumn="0" w:oddVBand="0" w:evenVBand="0" w:oddHBand="0" w:evenHBand="0" w:firstRowFirstColumn="0" w:firstRowLastColumn="0" w:lastRowFirstColumn="0" w:lastRowLastColumn="0"/>
            <w:tcW w:w="4962" w:type="dxa"/>
            <w:noWrap/>
            <w:hideMark/>
          </w:tcPr>
          <w:p w14:paraId="1DBF26C5" w14:textId="77777777" w:rsidR="006E2869" w:rsidRPr="001C13A6" w:rsidRDefault="006E2869" w:rsidP="00745971">
            <w:pPr>
              <w:spacing w:after="0" w:line="259" w:lineRule="auto"/>
              <w:ind w:left="851" w:hanging="11"/>
              <w:rPr>
                <w:rFonts w:ascii="Calibri" w:eastAsia="Calibri" w:hAnsi="Calibri" w:cs="Calibri"/>
                <w:b w:val="0"/>
                <w:bCs w:val="0"/>
                <w:noProof/>
                <w:color w:val="000000" w:themeColor="text1"/>
                <w:szCs w:val="22"/>
              </w:rPr>
            </w:pPr>
            <w:r w:rsidRPr="001C13A6">
              <w:rPr>
                <w:rFonts w:ascii="Calibri" w:eastAsia="Calibri" w:hAnsi="Calibri" w:cs="Calibri"/>
                <w:b w:val="0"/>
                <w:bCs w:val="0"/>
                <w:noProof/>
                <w:color w:val="000000" w:themeColor="text1"/>
                <w:szCs w:val="22"/>
              </w:rPr>
              <w:t>Software &amp; Services</w:t>
            </w:r>
          </w:p>
        </w:tc>
        <w:tc>
          <w:tcPr>
            <w:tcW w:w="1720" w:type="dxa"/>
            <w:noWrap/>
            <w:hideMark/>
          </w:tcPr>
          <w:p w14:paraId="493F0AB7" w14:textId="1683BB19" w:rsidR="006E2869" w:rsidRPr="0023278C" w:rsidRDefault="00862BBE" w:rsidP="00745971">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color w:val="000000" w:themeColor="text1"/>
                <w:szCs w:val="22"/>
              </w:rPr>
            </w:pPr>
            <w:r>
              <w:rPr>
                <w:rFonts w:ascii="Calibri" w:eastAsia="Calibri" w:hAnsi="Calibri" w:cs="Calibri"/>
                <w:noProof/>
                <w:color w:val="000000" w:themeColor="text1"/>
                <w:szCs w:val="22"/>
              </w:rPr>
              <w:t>11.7</w:t>
            </w:r>
            <w:r w:rsidR="006E2869" w:rsidRPr="0023278C">
              <w:rPr>
                <w:rFonts w:ascii="Calibri" w:eastAsia="Calibri" w:hAnsi="Calibri" w:cs="Calibri"/>
                <w:noProof/>
                <w:color w:val="000000" w:themeColor="text1"/>
                <w:szCs w:val="22"/>
              </w:rPr>
              <w:t>%</w:t>
            </w:r>
          </w:p>
        </w:tc>
      </w:tr>
      <w:tr w:rsidR="006E2869" w:rsidRPr="0090367A" w14:paraId="11A48315" w14:textId="77777777" w:rsidTr="0074597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962" w:type="dxa"/>
            <w:noWrap/>
          </w:tcPr>
          <w:p w14:paraId="166E07E7" w14:textId="18A0F363" w:rsidR="006E2869" w:rsidRPr="0090367A" w:rsidRDefault="00862BBE" w:rsidP="00745971">
            <w:pPr>
              <w:spacing w:after="0" w:line="259" w:lineRule="auto"/>
              <w:rPr>
                <w:rFonts w:ascii="Calibri" w:eastAsia="Calibri" w:hAnsi="Calibri" w:cs="Calibri"/>
                <w:noProof/>
                <w:color w:val="000000" w:themeColor="text1"/>
                <w:szCs w:val="22"/>
              </w:rPr>
            </w:pPr>
            <w:r>
              <w:rPr>
                <w:rFonts w:ascii="Calibri" w:eastAsia="Calibri" w:hAnsi="Calibri" w:cs="Calibri"/>
                <w:noProof/>
                <w:color w:val="000000" w:themeColor="text1"/>
                <w:szCs w:val="22"/>
              </w:rPr>
              <w:t>Materials</w:t>
            </w:r>
          </w:p>
        </w:tc>
        <w:tc>
          <w:tcPr>
            <w:tcW w:w="1720" w:type="dxa"/>
            <w:noWrap/>
          </w:tcPr>
          <w:p w14:paraId="1631DAD3" w14:textId="622282B7" w:rsidR="006E2869" w:rsidRPr="00060EFC" w:rsidRDefault="00862BBE" w:rsidP="00745971">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themeColor="text1"/>
                <w:szCs w:val="22"/>
              </w:rPr>
            </w:pPr>
            <w:r>
              <w:rPr>
                <w:rFonts w:ascii="Calibri" w:eastAsia="Calibri" w:hAnsi="Calibri" w:cs="Calibri"/>
                <w:b/>
                <w:bCs/>
                <w:noProof/>
                <w:color w:val="000000" w:themeColor="text1"/>
                <w:szCs w:val="22"/>
              </w:rPr>
              <w:t>0.5%</w:t>
            </w:r>
          </w:p>
        </w:tc>
      </w:tr>
      <w:tr w:rsidR="00862BBE" w:rsidRPr="0090367A" w14:paraId="78C7AEE2" w14:textId="77777777" w:rsidTr="00745971">
        <w:trPr>
          <w:trHeight w:val="227"/>
        </w:trPr>
        <w:tc>
          <w:tcPr>
            <w:cnfStyle w:val="001000000000" w:firstRow="0" w:lastRow="0" w:firstColumn="1" w:lastColumn="0" w:oddVBand="0" w:evenVBand="0" w:oddHBand="0" w:evenHBand="0" w:firstRowFirstColumn="0" w:firstRowLastColumn="0" w:lastRowFirstColumn="0" w:lastRowLastColumn="0"/>
            <w:tcW w:w="4962" w:type="dxa"/>
            <w:noWrap/>
            <w:hideMark/>
          </w:tcPr>
          <w:p w14:paraId="3FA2819A" w14:textId="1783F796" w:rsidR="00862BBE" w:rsidRPr="001C13A6" w:rsidRDefault="00862BBE" w:rsidP="00745971">
            <w:pPr>
              <w:spacing w:after="0" w:line="259" w:lineRule="auto"/>
              <w:ind w:left="851" w:hanging="11"/>
              <w:rPr>
                <w:rFonts w:ascii="Calibri" w:eastAsia="Calibri" w:hAnsi="Calibri" w:cs="Calibri"/>
                <w:b w:val="0"/>
                <w:bCs w:val="0"/>
                <w:noProof/>
                <w:color w:val="000000" w:themeColor="text1"/>
                <w:szCs w:val="22"/>
              </w:rPr>
            </w:pPr>
            <w:r>
              <w:rPr>
                <w:rFonts w:ascii="Calibri" w:eastAsia="Calibri" w:hAnsi="Calibri" w:cs="Calibri"/>
                <w:b w:val="0"/>
                <w:bCs w:val="0"/>
                <w:noProof/>
                <w:color w:val="000000" w:themeColor="text1"/>
                <w:szCs w:val="22"/>
              </w:rPr>
              <w:t>Materials</w:t>
            </w:r>
          </w:p>
        </w:tc>
        <w:tc>
          <w:tcPr>
            <w:tcW w:w="1720" w:type="dxa"/>
            <w:noWrap/>
            <w:hideMark/>
          </w:tcPr>
          <w:p w14:paraId="5852BA73" w14:textId="3EB61510" w:rsidR="00862BBE" w:rsidRPr="0023278C" w:rsidRDefault="00862BBE" w:rsidP="00745971">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color w:val="000000" w:themeColor="text1"/>
                <w:szCs w:val="22"/>
              </w:rPr>
            </w:pPr>
            <w:r>
              <w:rPr>
                <w:rFonts w:ascii="Calibri" w:eastAsia="Calibri" w:hAnsi="Calibri" w:cs="Calibri"/>
                <w:noProof/>
                <w:color w:val="000000" w:themeColor="text1"/>
                <w:szCs w:val="22"/>
              </w:rPr>
              <w:t>0.5%</w:t>
            </w:r>
          </w:p>
        </w:tc>
      </w:tr>
      <w:tr w:rsidR="00862BBE" w:rsidRPr="0090367A" w14:paraId="2F4ABEE2" w14:textId="77777777" w:rsidTr="0074597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962" w:type="dxa"/>
            <w:noWrap/>
          </w:tcPr>
          <w:p w14:paraId="111D9060" w14:textId="60FC6511" w:rsidR="00862BBE" w:rsidRPr="00862BBE" w:rsidRDefault="00862BBE" w:rsidP="00745971">
            <w:pPr>
              <w:spacing w:after="0" w:line="259" w:lineRule="auto"/>
              <w:rPr>
                <w:rFonts w:ascii="Calibri" w:eastAsia="Calibri" w:hAnsi="Calibri" w:cs="Calibri"/>
                <w:bCs w:val="0"/>
                <w:noProof/>
                <w:color w:val="000000" w:themeColor="text1"/>
                <w:szCs w:val="22"/>
              </w:rPr>
            </w:pPr>
            <w:r w:rsidRPr="00862BBE">
              <w:rPr>
                <w:rFonts w:ascii="Calibri" w:eastAsia="Calibri" w:hAnsi="Calibri" w:cs="Calibri"/>
                <w:bCs w:val="0"/>
                <w:noProof/>
                <w:color w:val="000000" w:themeColor="text1"/>
                <w:szCs w:val="22"/>
              </w:rPr>
              <w:t>Cash</w:t>
            </w:r>
          </w:p>
        </w:tc>
        <w:tc>
          <w:tcPr>
            <w:tcW w:w="1720" w:type="dxa"/>
            <w:noWrap/>
          </w:tcPr>
          <w:p w14:paraId="3638776F" w14:textId="4E2EB262" w:rsidR="00862BBE" w:rsidRPr="00862BBE" w:rsidRDefault="00862BBE" w:rsidP="00745971">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noProof/>
                <w:color w:val="000000" w:themeColor="text1"/>
                <w:szCs w:val="22"/>
              </w:rPr>
            </w:pPr>
            <w:r w:rsidRPr="00862BBE">
              <w:rPr>
                <w:rFonts w:ascii="Calibri" w:eastAsia="Calibri" w:hAnsi="Calibri" w:cs="Calibri"/>
                <w:b/>
                <w:noProof/>
                <w:color w:val="000000" w:themeColor="text1"/>
                <w:szCs w:val="22"/>
              </w:rPr>
              <w:t>0.9%</w:t>
            </w:r>
          </w:p>
        </w:tc>
      </w:tr>
    </w:tbl>
    <w:p w14:paraId="0B6A6C6C" w14:textId="0FE66AAD" w:rsidR="008D6DBE" w:rsidRPr="00F851BF" w:rsidRDefault="008D6DBE" w:rsidP="008D6DBE">
      <w:pPr>
        <w:spacing w:after="160" w:line="259" w:lineRule="auto"/>
        <w:ind w:left="851" w:hanging="11"/>
        <w:jc w:val="both"/>
        <w:rPr>
          <w:rFonts w:ascii="Calibri" w:eastAsia="Calibri" w:hAnsi="Calibri" w:cs="Calibri"/>
          <w:noProof/>
          <w:color w:val="000000" w:themeColor="text1"/>
          <w:szCs w:val="22"/>
        </w:rPr>
      </w:pPr>
    </w:p>
    <w:p w14:paraId="17575CA4" w14:textId="0DB6C88A" w:rsidR="00864BF4" w:rsidRPr="00CE5038" w:rsidRDefault="00864BF4" w:rsidP="0026710B">
      <w:pPr>
        <w:spacing w:after="0"/>
        <w:rPr>
          <w:rFonts w:ascii="Calibri" w:eastAsia="Calibri" w:hAnsi="Calibri"/>
          <w:b/>
          <w:bCs/>
          <w:noProof/>
          <w:sz w:val="24"/>
          <w:szCs w:val="24"/>
          <w:lang w:eastAsia="en-US"/>
        </w:rPr>
      </w:pPr>
      <w:r w:rsidRPr="00CE5038">
        <w:rPr>
          <w:noProof/>
        </w:rPr>
        <w:drawing>
          <wp:anchor distT="0" distB="0" distL="114300" distR="114300" simplePos="0" relativeHeight="251658265" behindDoc="0" locked="0" layoutInCell="1" allowOverlap="1" wp14:anchorId="651FF6E7" wp14:editId="5C476ECE">
            <wp:simplePos x="0" y="0"/>
            <wp:positionH relativeFrom="leftMargin">
              <wp:posOffset>1489547</wp:posOffset>
            </wp:positionH>
            <wp:positionV relativeFrom="paragraph">
              <wp:posOffset>204470</wp:posOffset>
            </wp:positionV>
            <wp:extent cx="359410" cy="359410"/>
            <wp:effectExtent l="0" t="0" r="2540" b="2540"/>
            <wp:wrapSquare wrapText="bothSides"/>
            <wp:docPr id="263"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p w14:paraId="0D89BEE5" w14:textId="60B3ECB3" w:rsidR="00864BF4" w:rsidRDefault="003166C8" w:rsidP="0082150B">
      <w:pPr>
        <w:spacing w:after="0"/>
        <w:ind w:left="567"/>
        <w:jc w:val="both"/>
        <w:rPr>
          <w:rFonts w:ascii="Calibri" w:eastAsia="Calibri" w:hAnsi="Calibri"/>
          <w:bCs/>
          <w:i/>
          <w:iCs/>
          <w:noProof/>
          <w:color w:val="C00000"/>
          <w:sz w:val="18"/>
          <w:lang w:eastAsia="en-US"/>
        </w:rPr>
      </w:pPr>
      <w:bookmarkStart w:id="5" w:name="_Hlk77037457"/>
      <w:r w:rsidRPr="00CE5038">
        <w:rPr>
          <w:rFonts w:ascii="Calibri" w:eastAsia="Calibri" w:hAnsi="Calibri"/>
          <w:noProof/>
          <w:szCs w:val="24"/>
        </w:rPr>
        <mc:AlternateContent>
          <mc:Choice Requires="wps">
            <w:drawing>
              <wp:anchor distT="0" distB="0" distL="114300" distR="114300" simplePos="0" relativeHeight="251658283" behindDoc="0" locked="0" layoutInCell="1" allowOverlap="1" wp14:anchorId="0C0C1DD5" wp14:editId="12EE9989">
                <wp:simplePos x="0" y="0"/>
                <wp:positionH relativeFrom="page">
                  <wp:posOffset>9525</wp:posOffset>
                </wp:positionH>
                <wp:positionV relativeFrom="margin">
                  <wp:posOffset>1143000</wp:posOffset>
                </wp:positionV>
                <wp:extent cx="1076325" cy="7219950"/>
                <wp:effectExtent l="0" t="0" r="9525" b="0"/>
                <wp:wrapThrough wrapText="bothSides">
                  <wp:wrapPolygon edited="0">
                    <wp:start x="0" y="0"/>
                    <wp:lineTo x="0" y="21543"/>
                    <wp:lineTo x="21409" y="21543"/>
                    <wp:lineTo x="21409" y="0"/>
                    <wp:lineTo x="0" y="0"/>
                  </wp:wrapPolygon>
                </wp:wrapThrough>
                <wp:docPr id="270" name="Rectangle 270"/>
                <wp:cNvGraphicFramePr/>
                <a:graphic xmlns:a="http://schemas.openxmlformats.org/drawingml/2006/main">
                  <a:graphicData uri="http://schemas.microsoft.com/office/word/2010/wordprocessingShape">
                    <wps:wsp>
                      <wps:cNvSpPr/>
                      <wps:spPr>
                        <a:xfrm>
                          <a:off x="0" y="0"/>
                          <a:ext cx="1076325" cy="7219950"/>
                        </a:xfrm>
                        <a:prstGeom prst="rect">
                          <a:avLst/>
                        </a:prstGeom>
                        <a:solidFill>
                          <a:sysClr val="window" lastClr="FFFFFF">
                            <a:lumMod val="95000"/>
                          </a:sysClr>
                        </a:solidFill>
                        <a:ln w="12700" cap="flat" cmpd="sng" algn="ctr">
                          <a:noFill/>
                          <a:prstDash val="solid"/>
                          <a:miter lim="800000"/>
                        </a:ln>
                        <a:effectLst/>
                      </wps:spPr>
                      <wps:txbx>
                        <w:txbxContent>
                          <w:p w14:paraId="249AC3DD" w14:textId="519EB3AC" w:rsidR="00864BF4" w:rsidRDefault="00864BF4" w:rsidP="00E10927">
                            <w:pPr>
                              <w:spacing w:after="0"/>
                              <w:ind w:left="-142" w:right="-272"/>
                              <w:rPr>
                                <w:rFonts w:ascii="Calibri" w:eastAsia="Calibri" w:hAnsi="Calibri"/>
                                <w:bCs/>
                                <w:i/>
                                <w:iCs/>
                                <w:color w:val="C00000"/>
                                <w:sz w:val="18"/>
                                <w:lang w:eastAsia="en-US"/>
                              </w:rPr>
                            </w:pPr>
                          </w:p>
                          <w:p w14:paraId="6058ABE8" w14:textId="77777777" w:rsidR="00864BF4" w:rsidRPr="00853B23" w:rsidRDefault="00864BF4" w:rsidP="00E10927">
                            <w:pPr>
                              <w:spacing w:after="0"/>
                              <w:ind w:left="-142" w:right="-272"/>
                              <w:rPr>
                                <w:rFonts w:asciiTheme="minorHAnsi" w:hAnsiTheme="minorHAnsi" w:cstheme="minorHAnsi"/>
                                <w:bCs/>
                                <w:sz w:val="20"/>
                              </w:rPr>
                            </w:pPr>
                            <w:r w:rsidRPr="00853B23">
                              <w:rPr>
                                <w:rFonts w:asciiTheme="minorHAnsi" w:hAnsiTheme="minorHAnsi" w:cstheme="minorHAnsi"/>
                                <w:bCs/>
                                <w:sz w:val="20"/>
                              </w:rPr>
                              <w:t xml:space="preserve">To comply with the EU Taxonomy, the criteria for </w:t>
                            </w:r>
                            <w:r w:rsidRPr="00853B23">
                              <w:rPr>
                                <w:rFonts w:asciiTheme="minorHAnsi" w:hAnsiTheme="minorHAnsi" w:cstheme="minorHAnsi"/>
                                <w:b/>
                                <w:sz w:val="20"/>
                              </w:rPr>
                              <w:t xml:space="preserve">fossil gas </w:t>
                            </w:r>
                            <w:r w:rsidRPr="00853B23">
                              <w:rPr>
                                <w:rFonts w:asciiTheme="minorHAnsi" w:hAnsiTheme="minorHAnsi" w:cstheme="minorHAnsi"/>
                                <w:bCs/>
                                <w:sz w:val="20"/>
                              </w:rPr>
                              <w:t xml:space="preserve">include limitations on emissions and switching to fully renewable power or low-carbon fuels by the end of 2035. For </w:t>
                            </w:r>
                            <w:r w:rsidRPr="00853B23">
                              <w:rPr>
                                <w:rFonts w:asciiTheme="minorHAnsi" w:hAnsiTheme="minorHAnsi" w:cstheme="minorHAnsi"/>
                                <w:b/>
                                <w:sz w:val="20"/>
                              </w:rPr>
                              <w:t>nuclear energy</w:t>
                            </w:r>
                            <w:r w:rsidRPr="00853B23">
                              <w:rPr>
                                <w:rFonts w:asciiTheme="minorHAnsi" w:hAnsiTheme="minorHAnsi" w:cstheme="minorHAnsi"/>
                                <w:bCs/>
                                <w:sz w:val="20"/>
                              </w:rPr>
                              <w:t>, the criteria include comprehensive safety and waste management rules.</w:t>
                            </w:r>
                          </w:p>
                          <w:p w14:paraId="44C7CD14" w14:textId="77777777" w:rsidR="00864BF4" w:rsidRPr="00026466" w:rsidRDefault="00864BF4" w:rsidP="00E10927">
                            <w:pPr>
                              <w:spacing w:after="0"/>
                              <w:ind w:left="-142" w:right="-272"/>
                              <w:rPr>
                                <w:rFonts w:asciiTheme="minorHAnsi" w:hAnsiTheme="minorHAnsi" w:cstheme="minorHAnsi"/>
                                <w:bCs/>
                                <w:color w:val="000000"/>
                                <w:sz w:val="20"/>
                              </w:rPr>
                            </w:pPr>
                          </w:p>
                          <w:p w14:paraId="40136463" w14:textId="77777777" w:rsidR="00864BF4" w:rsidRDefault="00864BF4" w:rsidP="00E10927">
                            <w:pPr>
                              <w:ind w:left="-142" w:right="-139"/>
                              <w:rPr>
                                <w:rFonts w:asciiTheme="minorHAnsi" w:hAnsiTheme="minorHAnsi" w:cstheme="minorHAnsi"/>
                                <w:bCs/>
                                <w:color w:val="000000"/>
                                <w:sz w:val="20"/>
                              </w:rPr>
                            </w:pPr>
                            <w:r w:rsidRPr="00026466">
                              <w:rPr>
                                <w:rFonts w:asciiTheme="minorHAnsi" w:hAnsiTheme="minorHAnsi" w:cstheme="minorHAnsi"/>
                                <w:b/>
                                <w:bCs/>
                                <w:color w:val="000000"/>
                                <w:sz w:val="20"/>
                              </w:rPr>
                              <w:t xml:space="preserve">Enabling activities </w:t>
                            </w:r>
                            <w:r w:rsidRPr="00026466">
                              <w:rPr>
                                <w:rFonts w:asciiTheme="minorHAnsi" w:hAnsiTheme="minorHAnsi" w:cstheme="minorHAnsi"/>
                                <w:bCs/>
                                <w:color w:val="000000"/>
                                <w:sz w:val="20"/>
                              </w:rPr>
                              <w:t>directly enable</w:t>
                            </w:r>
                            <w:r w:rsidRPr="005A4750">
                              <w:rPr>
                                <w:rFonts w:asciiTheme="minorHAnsi" w:hAnsiTheme="minorHAnsi" w:cstheme="minorHAnsi"/>
                                <w:bCs/>
                                <w:color w:val="000000"/>
                                <w:sz w:val="20"/>
                              </w:rPr>
                              <w:t xml:space="preserve"> other activities to make a substantial contribution to an environmental objective.</w:t>
                            </w:r>
                          </w:p>
                          <w:p w14:paraId="42FF07ED" w14:textId="77777777" w:rsidR="00864BF4" w:rsidRPr="005A4750" w:rsidRDefault="00864BF4" w:rsidP="00E10927">
                            <w:pPr>
                              <w:ind w:left="-142" w:right="-281"/>
                              <w:rPr>
                                <w:rFonts w:asciiTheme="minorHAnsi" w:hAnsiTheme="minorHAnsi" w:cstheme="minorHAnsi"/>
                                <w:bCs/>
                                <w:color w:val="000000"/>
                                <w:sz w:val="20"/>
                                <w:highlight w:val="yellow"/>
                              </w:rPr>
                            </w:pPr>
                            <w:r w:rsidRPr="005A4750">
                              <w:rPr>
                                <w:rFonts w:asciiTheme="minorHAnsi" w:hAnsiTheme="minorHAnsi" w:cstheme="minorHAnsi"/>
                                <w:b/>
                                <w:bCs/>
                                <w:color w:val="000000"/>
                                <w:sz w:val="20"/>
                              </w:rPr>
                              <w:t xml:space="preserve">Transitional activities are </w:t>
                            </w:r>
                            <w:r w:rsidRPr="00087106">
                              <w:rPr>
                                <w:rFonts w:asciiTheme="minorHAnsi" w:hAnsiTheme="minorHAnsi" w:cstheme="minorHAnsi"/>
                                <w:bCs/>
                                <w:color w:val="000000"/>
                                <w:sz w:val="20"/>
                              </w:rPr>
                              <w:t>activities for</w:t>
                            </w:r>
                            <w:r w:rsidRPr="005A4750">
                              <w:rPr>
                                <w:rFonts w:asciiTheme="minorHAnsi" w:hAnsiTheme="minorHAnsi" w:cstheme="minorHAnsi"/>
                                <w:bCs/>
                                <w:color w:val="000000"/>
                                <w:sz w:val="20"/>
                              </w:rPr>
                              <w:t xml:space="preserve"> which low-carbon alternatives are not yet available and </w:t>
                            </w:r>
                            <w:r>
                              <w:rPr>
                                <w:rFonts w:asciiTheme="minorHAnsi" w:hAnsiTheme="minorHAnsi" w:cstheme="minorHAnsi"/>
                                <w:bCs/>
                                <w:color w:val="000000"/>
                                <w:sz w:val="20"/>
                              </w:rPr>
                              <w:t>among others</w:t>
                            </w:r>
                            <w:r w:rsidRPr="005A4750">
                              <w:rPr>
                                <w:rFonts w:asciiTheme="minorHAnsi" w:hAnsiTheme="minorHAnsi" w:cstheme="minorHAnsi"/>
                                <w:bCs/>
                                <w:color w:val="000000"/>
                                <w:sz w:val="20"/>
                              </w:rPr>
                              <w:t xml:space="preserve"> have greenhouse gas emission </w:t>
                            </w:r>
                            <w:proofErr w:type="gramStart"/>
                            <w:r w:rsidRPr="005A4750">
                              <w:rPr>
                                <w:rFonts w:asciiTheme="minorHAnsi" w:hAnsiTheme="minorHAnsi" w:cstheme="minorHAnsi"/>
                                <w:bCs/>
                                <w:color w:val="000000"/>
                                <w:sz w:val="20"/>
                              </w:rPr>
                              <w:t>levels  corres</w:t>
                            </w:r>
                            <w:r>
                              <w:rPr>
                                <w:rFonts w:asciiTheme="minorHAnsi" w:hAnsiTheme="minorHAnsi" w:cstheme="minorHAnsi"/>
                                <w:bCs/>
                                <w:color w:val="000000"/>
                                <w:sz w:val="20"/>
                              </w:rPr>
                              <w:t>ponding</w:t>
                            </w:r>
                            <w:proofErr w:type="gramEnd"/>
                            <w:r>
                              <w:rPr>
                                <w:rFonts w:asciiTheme="minorHAnsi" w:hAnsiTheme="minorHAnsi" w:cstheme="minorHAnsi"/>
                                <w:bCs/>
                                <w:color w:val="000000"/>
                                <w:sz w:val="20"/>
                              </w:rPr>
                              <w:t xml:space="preserve"> to the best performance.</w:t>
                            </w:r>
                          </w:p>
                          <w:p w14:paraId="4CDFE065" w14:textId="77777777" w:rsidR="00864BF4" w:rsidRPr="005A4750" w:rsidRDefault="00864BF4" w:rsidP="00E10927">
                            <w:pPr>
                              <w:rPr>
                                <w:rFonts w:asciiTheme="minorHAnsi" w:hAnsiTheme="minorHAnsi" w:cstheme="minorHAnsi"/>
                                <w:bCs/>
                                <w:color w:val="000000"/>
                                <w:sz w:val="20"/>
                              </w:rPr>
                            </w:pPr>
                          </w:p>
                          <w:p w14:paraId="43B05F9A" w14:textId="77777777" w:rsidR="00864BF4" w:rsidRPr="005A4750" w:rsidRDefault="00864BF4" w:rsidP="00E10927">
                            <w:pPr>
                              <w:rPr>
                                <w:rFonts w:asciiTheme="minorHAnsi" w:hAnsiTheme="minorHAnsi" w:cstheme="minorHAnsi"/>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C1DD5" id="Rectangle 270" o:spid="_x0000_s1039" style="position:absolute;left:0;text-align:left;margin-left:.75pt;margin-top:90pt;width:84.75pt;height:568.5pt;z-index:251658283;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" fillcolor="#f2f2f2" stroked="f" strokeweight="1pt">
                <v:textbox inset="4mm,1mm,7mm">
                  <w:txbxContent>
                    <w:p w14:paraId="249AC3DD" w14:textId="519EB3AC" w:rsidR="00864BF4" w:rsidRDefault="00864BF4" w:rsidP="00E10927">
                      <w:pPr>
                        <w:spacing w:after="0"/>
                        <w:ind w:left="-142" w:right="-272"/>
                        <w:rPr>
                          <w:rFonts w:ascii="Calibri" w:eastAsia="Calibri" w:hAnsi="Calibri"/>
                          <w:bCs/>
                          <w:i/>
                          <w:iCs/>
                          <w:color w:val="C00000"/>
                          <w:sz w:val="18"/>
                          <w:lang w:eastAsia="en-US"/>
                        </w:rPr>
                      </w:pPr>
                    </w:p>
                    <w:p w14:paraId="6058ABE8" w14:textId="77777777" w:rsidR="00864BF4" w:rsidRPr="00853B23" w:rsidRDefault="00864BF4" w:rsidP="00E10927">
                      <w:pPr>
                        <w:spacing w:after="0"/>
                        <w:ind w:left="-142" w:right="-272"/>
                        <w:rPr>
                          <w:rFonts w:asciiTheme="minorHAnsi" w:hAnsiTheme="minorHAnsi" w:cstheme="minorHAnsi"/>
                          <w:bCs/>
                          <w:sz w:val="20"/>
                        </w:rPr>
                      </w:pPr>
                      <w:r w:rsidRPr="00853B23">
                        <w:rPr>
                          <w:rFonts w:asciiTheme="minorHAnsi" w:hAnsiTheme="minorHAnsi" w:cstheme="minorHAnsi"/>
                          <w:bCs/>
                          <w:sz w:val="20"/>
                        </w:rPr>
                        <w:t xml:space="preserve">To comply with the EU Taxonomy, the criteria for </w:t>
                      </w:r>
                      <w:r w:rsidRPr="00853B23">
                        <w:rPr>
                          <w:rFonts w:asciiTheme="minorHAnsi" w:hAnsiTheme="minorHAnsi" w:cstheme="minorHAnsi"/>
                          <w:b/>
                          <w:sz w:val="20"/>
                        </w:rPr>
                        <w:t xml:space="preserve">fossil gas </w:t>
                      </w:r>
                      <w:r w:rsidRPr="00853B23">
                        <w:rPr>
                          <w:rFonts w:asciiTheme="minorHAnsi" w:hAnsiTheme="minorHAnsi" w:cstheme="minorHAnsi"/>
                          <w:bCs/>
                          <w:sz w:val="20"/>
                        </w:rPr>
                        <w:t xml:space="preserve">include limitations on emissions and switching to fully renewable power or low-carbon fuels by the end of 2035. For </w:t>
                      </w:r>
                      <w:r w:rsidRPr="00853B23">
                        <w:rPr>
                          <w:rFonts w:asciiTheme="minorHAnsi" w:hAnsiTheme="minorHAnsi" w:cstheme="minorHAnsi"/>
                          <w:b/>
                          <w:sz w:val="20"/>
                        </w:rPr>
                        <w:t>nuclear energy</w:t>
                      </w:r>
                      <w:r w:rsidRPr="00853B23">
                        <w:rPr>
                          <w:rFonts w:asciiTheme="minorHAnsi" w:hAnsiTheme="minorHAnsi" w:cstheme="minorHAnsi"/>
                          <w:bCs/>
                          <w:sz w:val="20"/>
                        </w:rPr>
                        <w:t>, the criteria include comprehensive safety and waste management rules.</w:t>
                      </w:r>
                    </w:p>
                    <w:p w14:paraId="44C7CD14" w14:textId="77777777" w:rsidR="00864BF4" w:rsidRPr="00026466" w:rsidRDefault="00864BF4" w:rsidP="00E10927">
                      <w:pPr>
                        <w:spacing w:after="0"/>
                        <w:ind w:left="-142" w:right="-272"/>
                        <w:rPr>
                          <w:rFonts w:asciiTheme="minorHAnsi" w:hAnsiTheme="minorHAnsi" w:cstheme="minorHAnsi"/>
                          <w:bCs/>
                          <w:color w:val="000000"/>
                          <w:sz w:val="20"/>
                        </w:rPr>
                      </w:pPr>
                    </w:p>
                    <w:p w14:paraId="40136463" w14:textId="77777777" w:rsidR="00864BF4" w:rsidRDefault="00864BF4" w:rsidP="00E10927">
                      <w:pPr>
                        <w:ind w:left="-142" w:right="-139"/>
                        <w:rPr>
                          <w:rFonts w:asciiTheme="minorHAnsi" w:hAnsiTheme="minorHAnsi" w:cstheme="minorHAnsi"/>
                          <w:bCs/>
                          <w:color w:val="000000"/>
                          <w:sz w:val="20"/>
                        </w:rPr>
                      </w:pPr>
                      <w:r w:rsidRPr="00026466">
                        <w:rPr>
                          <w:rFonts w:asciiTheme="minorHAnsi" w:hAnsiTheme="minorHAnsi" w:cstheme="minorHAnsi"/>
                          <w:b/>
                          <w:bCs/>
                          <w:color w:val="000000"/>
                          <w:sz w:val="20"/>
                        </w:rPr>
                        <w:t xml:space="preserve">Enabling activities </w:t>
                      </w:r>
                      <w:r w:rsidRPr="00026466">
                        <w:rPr>
                          <w:rFonts w:asciiTheme="minorHAnsi" w:hAnsiTheme="minorHAnsi" w:cstheme="minorHAnsi"/>
                          <w:bCs/>
                          <w:color w:val="000000"/>
                          <w:sz w:val="20"/>
                        </w:rPr>
                        <w:t>directly enable</w:t>
                      </w:r>
                      <w:r w:rsidRPr="005A4750">
                        <w:rPr>
                          <w:rFonts w:asciiTheme="minorHAnsi" w:hAnsiTheme="minorHAnsi" w:cstheme="minorHAnsi"/>
                          <w:bCs/>
                          <w:color w:val="000000"/>
                          <w:sz w:val="20"/>
                        </w:rPr>
                        <w:t xml:space="preserve"> other activities to make a substantial contribution to an environmental objective.</w:t>
                      </w:r>
                    </w:p>
                    <w:p w14:paraId="42FF07ED" w14:textId="77777777" w:rsidR="00864BF4" w:rsidRPr="005A4750" w:rsidRDefault="00864BF4" w:rsidP="00E10927">
                      <w:pPr>
                        <w:ind w:left="-142" w:right="-281"/>
                        <w:rPr>
                          <w:rFonts w:asciiTheme="minorHAnsi" w:hAnsiTheme="minorHAnsi" w:cstheme="minorHAnsi"/>
                          <w:bCs/>
                          <w:color w:val="000000"/>
                          <w:sz w:val="20"/>
                          <w:highlight w:val="yellow"/>
                        </w:rPr>
                      </w:pPr>
                      <w:r w:rsidRPr="005A4750">
                        <w:rPr>
                          <w:rFonts w:asciiTheme="minorHAnsi" w:hAnsiTheme="minorHAnsi" w:cstheme="minorHAnsi"/>
                          <w:b/>
                          <w:bCs/>
                          <w:color w:val="000000"/>
                          <w:sz w:val="20"/>
                        </w:rPr>
                        <w:t xml:space="preserve">Transitional activities are </w:t>
                      </w:r>
                      <w:r w:rsidRPr="00087106">
                        <w:rPr>
                          <w:rFonts w:asciiTheme="minorHAnsi" w:hAnsiTheme="minorHAnsi" w:cstheme="minorHAnsi"/>
                          <w:bCs/>
                          <w:color w:val="000000"/>
                          <w:sz w:val="20"/>
                        </w:rPr>
                        <w:t>activities for</w:t>
                      </w:r>
                      <w:r w:rsidRPr="005A4750">
                        <w:rPr>
                          <w:rFonts w:asciiTheme="minorHAnsi" w:hAnsiTheme="minorHAnsi" w:cstheme="minorHAnsi"/>
                          <w:bCs/>
                          <w:color w:val="000000"/>
                          <w:sz w:val="20"/>
                        </w:rPr>
                        <w:t xml:space="preserve"> which low-carbon alternatives are not yet available and </w:t>
                      </w:r>
                      <w:r>
                        <w:rPr>
                          <w:rFonts w:asciiTheme="minorHAnsi" w:hAnsiTheme="minorHAnsi" w:cstheme="minorHAnsi"/>
                          <w:bCs/>
                          <w:color w:val="000000"/>
                          <w:sz w:val="20"/>
                        </w:rPr>
                        <w:t>among others</w:t>
                      </w:r>
                      <w:r w:rsidRPr="005A4750">
                        <w:rPr>
                          <w:rFonts w:asciiTheme="minorHAnsi" w:hAnsiTheme="minorHAnsi" w:cstheme="minorHAnsi"/>
                          <w:bCs/>
                          <w:color w:val="000000"/>
                          <w:sz w:val="20"/>
                        </w:rPr>
                        <w:t xml:space="preserve"> have greenhouse gas emission </w:t>
                      </w:r>
                      <w:proofErr w:type="gramStart"/>
                      <w:r w:rsidRPr="005A4750">
                        <w:rPr>
                          <w:rFonts w:asciiTheme="minorHAnsi" w:hAnsiTheme="minorHAnsi" w:cstheme="minorHAnsi"/>
                          <w:bCs/>
                          <w:color w:val="000000"/>
                          <w:sz w:val="20"/>
                        </w:rPr>
                        <w:t>levels  corres</w:t>
                      </w:r>
                      <w:r>
                        <w:rPr>
                          <w:rFonts w:asciiTheme="minorHAnsi" w:hAnsiTheme="minorHAnsi" w:cstheme="minorHAnsi"/>
                          <w:bCs/>
                          <w:color w:val="000000"/>
                          <w:sz w:val="20"/>
                        </w:rPr>
                        <w:t>ponding</w:t>
                      </w:r>
                      <w:proofErr w:type="gramEnd"/>
                      <w:r>
                        <w:rPr>
                          <w:rFonts w:asciiTheme="minorHAnsi" w:hAnsiTheme="minorHAnsi" w:cstheme="minorHAnsi"/>
                          <w:bCs/>
                          <w:color w:val="000000"/>
                          <w:sz w:val="20"/>
                        </w:rPr>
                        <w:t xml:space="preserve"> to the best performance.</w:t>
                      </w:r>
                    </w:p>
                    <w:p w14:paraId="4CDFE065" w14:textId="77777777" w:rsidR="00864BF4" w:rsidRPr="005A4750" w:rsidRDefault="00864BF4" w:rsidP="00E10927">
                      <w:pPr>
                        <w:rPr>
                          <w:rFonts w:asciiTheme="minorHAnsi" w:hAnsiTheme="minorHAnsi" w:cstheme="minorHAnsi"/>
                          <w:bCs/>
                          <w:color w:val="000000"/>
                          <w:sz w:val="20"/>
                        </w:rPr>
                      </w:pPr>
                    </w:p>
                    <w:p w14:paraId="43B05F9A" w14:textId="77777777" w:rsidR="00864BF4" w:rsidRPr="005A4750" w:rsidRDefault="00864BF4" w:rsidP="00E10927">
                      <w:pPr>
                        <w:rPr>
                          <w:rFonts w:asciiTheme="minorHAnsi" w:hAnsiTheme="minorHAnsi" w:cstheme="minorHAnsi"/>
                          <w:color w:val="000000"/>
                        </w:rPr>
                      </w:pPr>
                    </w:p>
                  </w:txbxContent>
                </v:textbox>
                <w10:wrap type="through" anchorx="page" anchory="margin"/>
              </v:rect>
            </w:pict>
          </mc:Fallback>
        </mc:AlternateContent>
      </w:r>
      <w:r w:rsidR="00864BF4" w:rsidRPr="00CE5038">
        <w:rPr>
          <w:rFonts w:ascii="Calibri" w:eastAsia="Calibri" w:hAnsi="Calibri"/>
          <w:b/>
          <w:bCs/>
          <w:noProof/>
          <w:sz w:val="24"/>
          <w:szCs w:val="24"/>
          <w:lang w:eastAsia="en-US"/>
        </w:rPr>
        <w:t xml:space="preserve">To what extent were the sustainable investments with an environmental objective aligned with the EU Taxonomy? </w:t>
      </w:r>
      <w:bookmarkEnd w:id="5"/>
    </w:p>
    <w:p w14:paraId="053B8928" w14:textId="361BB9CE" w:rsidR="008D6DBE" w:rsidRDefault="008D6DBE" w:rsidP="0082150B">
      <w:pPr>
        <w:spacing w:after="0"/>
        <w:ind w:left="567"/>
        <w:jc w:val="both"/>
        <w:rPr>
          <w:rFonts w:ascii="Calibri" w:eastAsia="Calibri" w:hAnsi="Calibri"/>
          <w:bCs/>
          <w:i/>
          <w:iCs/>
          <w:noProof/>
          <w:color w:val="C00000"/>
          <w:sz w:val="18"/>
          <w:lang w:eastAsia="en-US"/>
        </w:rPr>
      </w:pPr>
    </w:p>
    <w:p w14:paraId="13FF3094" w14:textId="77777777" w:rsidR="009E0CA0" w:rsidRPr="00390208" w:rsidRDefault="009E0CA0" w:rsidP="009E0CA0">
      <w:pPr>
        <w:spacing w:after="0"/>
        <w:ind w:left="567"/>
        <w:jc w:val="both"/>
        <w:rPr>
          <w:rFonts w:ascii="Calibri" w:eastAsia="Calibri" w:hAnsi="Calibri" w:cs="Calibri"/>
          <w:noProof/>
          <w:szCs w:val="22"/>
        </w:rPr>
      </w:pPr>
      <w:r w:rsidRPr="00390208">
        <w:rPr>
          <w:rFonts w:ascii="Calibri" w:eastAsia="Calibri" w:hAnsi="Calibri" w:cs="Calibri"/>
          <w:noProof/>
          <w:szCs w:val="22"/>
        </w:rPr>
        <w:t xml:space="preserve">At present, very few companies report the extent to which their activities significantly contribute according to the criteria set out in the EU classification system (taxonomy). To calculate the </w:t>
      </w:r>
      <w:r>
        <w:rPr>
          <w:rFonts w:ascii="Calibri" w:eastAsia="Calibri" w:hAnsi="Calibri" w:cs="Calibri"/>
          <w:noProof/>
          <w:szCs w:val="22"/>
        </w:rPr>
        <w:t>Sub-Fund</w:t>
      </w:r>
      <w:r w:rsidRPr="00390208">
        <w:rPr>
          <w:rFonts w:ascii="Calibri" w:eastAsia="Calibri" w:hAnsi="Calibri" w:cs="Calibri"/>
          <w:noProof/>
          <w:szCs w:val="22"/>
        </w:rPr>
        <w:t xml:space="preserve">'s share of sustainable investments with an environmental objective in accordance with the EU classification system, reported data is used where available. If no reported data is available, estimated data from </w:t>
      </w:r>
      <w:r>
        <w:rPr>
          <w:rFonts w:ascii="Calibri" w:eastAsia="Calibri" w:hAnsi="Calibri" w:cs="Calibri"/>
          <w:noProof/>
          <w:szCs w:val="22"/>
        </w:rPr>
        <w:t>the</w:t>
      </w:r>
      <w:r w:rsidRPr="00390208">
        <w:rPr>
          <w:rFonts w:ascii="Calibri" w:eastAsia="Calibri" w:hAnsi="Calibri" w:cs="Calibri"/>
          <w:noProof/>
          <w:szCs w:val="22"/>
        </w:rPr>
        <w:t xml:space="preserve"> data provider MSCI ESG is used. Carnegie</w:t>
      </w:r>
      <w:r>
        <w:rPr>
          <w:rFonts w:ascii="Calibri" w:eastAsia="Calibri" w:hAnsi="Calibri" w:cs="Calibri"/>
          <w:noProof/>
          <w:szCs w:val="22"/>
        </w:rPr>
        <w:t xml:space="preserve"> as the investment manager,</w:t>
      </w:r>
      <w:r w:rsidRPr="00390208">
        <w:rPr>
          <w:rFonts w:ascii="Calibri" w:eastAsia="Calibri" w:hAnsi="Calibri" w:cs="Calibri"/>
          <w:noProof/>
          <w:szCs w:val="22"/>
        </w:rPr>
        <w:t xml:space="preserve"> has assessed that these estimated data can be considered sufficiently reliable to be used to determine whether companies contribute to an environmental objective as defined in the regulation, and on that basis can be considered a sustainable investment in accordance with the taxonomy.</w:t>
      </w:r>
    </w:p>
    <w:p w14:paraId="3FF7646C" w14:textId="77777777" w:rsidR="009E0CA0" w:rsidRPr="00390208" w:rsidRDefault="009E0CA0" w:rsidP="009E0CA0">
      <w:pPr>
        <w:spacing w:after="0"/>
        <w:ind w:left="567"/>
        <w:jc w:val="both"/>
        <w:rPr>
          <w:rFonts w:ascii="Calibri" w:eastAsia="Calibri" w:hAnsi="Calibri" w:cs="Calibri"/>
          <w:noProof/>
          <w:szCs w:val="22"/>
        </w:rPr>
      </w:pPr>
    </w:p>
    <w:p w14:paraId="7E6AB9FB" w14:textId="3446F7FB" w:rsidR="00DD6668" w:rsidRDefault="009E0CA0" w:rsidP="009E0CA0">
      <w:pPr>
        <w:spacing w:after="0"/>
        <w:ind w:left="567"/>
        <w:jc w:val="both"/>
        <w:rPr>
          <w:rFonts w:ascii="Calibri" w:eastAsia="Calibri" w:hAnsi="Calibri" w:cs="Calibri"/>
          <w:noProof/>
          <w:szCs w:val="22"/>
        </w:rPr>
      </w:pPr>
      <w:r w:rsidRPr="00390208">
        <w:rPr>
          <w:rFonts w:ascii="Calibri" w:eastAsia="Calibri" w:hAnsi="Calibri" w:cs="Calibri"/>
          <w:noProof/>
          <w:szCs w:val="22"/>
        </w:rPr>
        <w:t xml:space="preserve">The total share of sustainable investments with an environmental objective in accordance with the EU classification system amounted to </w:t>
      </w:r>
      <w:r>
        <w:rPr>
          <w:rFonts w:ascii="Calibri" w:eastAsia="Calibri" w:hAnsi="Calibri" w:cs="Calibri"/>
          <w:noProof/>
          <w:szCs w:val="22"/>
        </w:rPr>
        <w:t>4.</w:t>
      </w:r>
      <w:r w:rsidR="005134FB">
        <w:rPr>
          <w:rFonts w:ascii="Calibri" w:eastAsia="Calibri" w:hAnsi="Calibri" w:cs="Calibri"/>
          <w:noProof/>
          <w:szCs w:val="22"/>
        </w:rPr>
        <w:t>3</w:t>
      </w:r>
      <w:r w:rsidRPr="00390208">
        <w:rPr>
          <w:rFonts w:ascii="Calibri" w:eastAsia="Calibri" w:hAnsi="Calibri" w:cs="Calibri"/>
          <w:noProof/>
          <w:szCs w:val="22"/>
        </w:rPr>
        <w:t>%</w:t>
      </w:r>
      <w:r>
        <w:rPr>
          <w:rFonts w:ascii="Calibri" w:eastAsia="Calibri" w:hAnsi="Calibri" w:cs="Calibri"/>
          <w:noProof/>
          <w:szCs w:val="22"/>
        </w:rPr>
        <w:t>.</w:t>
      </w:r>
    </w:p>
    <w:p w14:paraId="33920B5B" w14:textId="77777777" w:rsidR="008261CD" w:rsidRPr="00CE5038" w:rsidRDefault="008261CD" w:rsidP="00390208">
      <w:pPr>
        <w:spacing w:after="0"/>
        <w:ind w:left="567"/>
        <w:jc w:val="both"/>
        <w:rPr>
          <w:rFonts w:ascii="Calibri" w:eastAsia="Calibri" w:hAnsi="Calibri"/>
          <w:b/>
          <w:bCs/>
          <w:noProof/>
          <w:sz w:val="24"/>
          <w:szCs w:val="24"/>
          <w:lang w:eastAsia="en-US"/>
        </w:rPr>
      </w:pPr>
    </w:p>
    <w:p w14:paraId="0D0AD398" w14:textId="13F8604B" w:rsidR="00864BF4" w:rsidRPr="00B02E78" w:rsidRDefault="00864BF4" w:rsidP="00751B87">
      <w:pPr>
        <w:spacing w:after="0"/>
        <w:ind w:left="851"/>
        <w:jc w:val="both"/>
        <w:rPr>
          <w:rFonts w:ascii="Calibri" w:eastAsia="Calibri" w:hAnsi="Calibri"/>
          <w:b/>
          <w:bCs/>
          <w:noProof/>
          <w:szCs w:val="24"/>
          <w:lang w:eastAsia="en-US"/>
        </w:rPr>
      </w:pPr>
      <w:r w:rsidRPr="00B02E78">
        <w:rPr>
          <w:rFonts w:ascii="Calibri" w:hAnsi="Calibri"/>
          <w:b/>
          <w:bCs/>
          <w:i/>
          <w:iCs/>
          <w:noProof/>
          <w:sz w:val="20"/>
        </w:rPr>
        <mc:AlternateContent>
          <mc:Choice Requires="wps">
            <w:drawing>
              <wp:anchor distT="0" distB="0" distL="114300" distR="114300" simplePos="0" relativeHeight="251658285" behindDoc="0" locked="0" layoutInCell="1" allowOverlap="1" wp14:anchorId="10AE3ACE" wp14:editId="0712B373">
                <wp:simplePos x="0" y="0"/>
                <wp:positionH relativeFrom="column">
                  <wp:posOffset>286492</wp:posOffset>
                </wp:positionH>
                <wp:positionV relativeFrom="paragraph">
                  <wp:posOffset>55245</wp:posOffset>
                </wp:positionV>
                <wp:extent cx="130175" cy="130175"/>
                <wp:effectExtent l="0" t="0" r="3175" b="3175"/>
                <wp:wrapNone/>
                <wp:docPr id="935" name="Oval 93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oval w14:anchorId="0391DA96" id="Oval 935" o:spid="_x0000_s1026" style="position:absolute;margin-left:22.55pt;margin-top:4.35pt;width:10.25pt;height:10.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" fillcolor="#d0cece" stroked="f" strokeweight="1pt">
                <v:stroke joinstyle="miter"/>
              </v:oval>
            </w:pict>
          </mc:Fallback>
        </mc:AlternateContent>
      </w:r>
      <w:r>
        <w:rPr>
          <w:rFonts w:ascii="Calibri" w:eastAsia="Calibri" w:hAnsi="Calibri"/>
          <w:b/>
          <w:bCs/>
          <w:noProof/>
          <w:szCs w:val="24"/>
          <w:lang w:eastAsia="en-US"/>
        </w:rPr>
        <w:t>Did</w:t>
      </w:r>
      <w:r w:rsidRPr="00B02E78">
        <w:rPr>
          <w:rFonts w:ascii="Calibri" w:eastAsia="Calibri" w:hAnsi="Calibri"/>
          <w:b/>
          <w:bCs/>
          <w:noProof/>
          <w:szCs w:val="24"/>
          <w:lang w:eastAsia="en-US"/>
        </w:rPr>
        <w:t xml:space="preserve"> the financial product invest in fossil gas and</w:t>
      </w:r>
      <w:r>
        <w:rPr>
          <w:rFonts w:ascii="Calibri" w:eastAsia="Calibri" w:hAnsi="Calibri"/>
          <w:b/>
          <w:bCs/>
          <w:noProof/>
          <w:szCs w:val="24"/>
          <w:lang w:eastAsia="en-US"/>
        </w:rPr>
        <w:t>/or</w:t>
      </w:r>
      <w:r w:rsidRPr="00B02E78">
        <w:rPr>
          <w:rFonts w:ascii="Calibri" w:eastAsia="Calibri" w:hAnsi="Calibri"/>
          <w:b/>
          <w:bCs/>
          <w:noProof/>
          <w:szCs w:val="24"/>
          <w:lang w:eastAsia="en-US"/>
        </w:rPr>
        <w:t xml:space="preserve"> nuclear </w:t>
      </w:r>
      <w:r>
        <w:rPr>
          <w:rFonts w:ascii="Calibri" w:eastAsia="Calibri" w:hAnsi="Calibri"/>
          <w:b/>
          <w:bCs/>
          <w:noProof/>
          <w:szCs w:val="24"/>
          <w:lang w:eastAsia="en-US"/>
        </w:rPr>
        <w:t xml:space="preserve">energy related activities complying with the EU </w:t>
      </w:r>
      <w:r w:rsidRPr="00B02E78">
        <w:rPr>
          <w:rFonts w:ascii="Calibri" w:eastAsia="Calibri" w:hAnsi="Calibri"/>
          <w:b/>
          <w:bCs/>
          <w:noProof/>
          <w:szCs w:val="24"/>
          <w:lang w:eastAsia="en-US"/>
        </w:rPr>
        <w:t>Taxonomy</w:t>
      </w:r>
      <w:r>
        <w:rPr>
          <w:rStyle w:val="FootnoteReference"/>
          <w:rFonts w:eastAsia="Calibri"/>
          <w:b/>
          <w:bCs/>
          <w:noProof/>
          <w:lang w:eastAsia="en-US"/>
        </w:rPr>
        <w:footnoteReference w:id="2"/>
      </w:r>
      <w:r w:rsidRPr="00B02E78">
        <w:rPr>
          <w:rFonts w:ascii="Calibri" w:eastAsia="Calibri" w:hAnsi="Calibri"/>
          <w:b/>
          <w:bCs/>
          <w:noProof/>
          <w:szCs w:val="24"/>
          <w:lang w:eastAsia="en-US"/>
        </w:rPr>
        <w:t>?</w:t>
      </w:r>
    </w:p>
    <w:p w14:paraId="73642AFC" w14:textId="0E9371AD" w:rsidR="00864BF4" w:rsidRDefault="00864BF4" w:rsidP="0082150B">
      <w:pPr>
        <w:spacing w:after="0"/>
        <w:ind w:left="2410"/>
        <w:jc w:val="both"/>
        <w:rPr>
          <w:rFonts w:ascii="Calibri" w:eastAsia="Calibri" w:hAnsi="Calibri"/>
          <w:b/>
          <w:bCs/>
          <w:noProof/>
          <w:sz w:val="24"/>
          <w:szCs w:val="24"/>
          <w:lang w:eastAsia="en-US"/>
        </w:rPr>
      </w:pPr>
    </w:p>
    <w:p w14:paraId="64D1EB4C" w14:textId="3D435D88" w:rsidR="00864BF4" w:rsidRPr="00995ADB" w:rsidRDefault="00864BF4" w:rsidP="00751B87">
      <w:pPr>
        <w:spacing w:after="160" w:line="259" w:lineRule="auto"/>
        <w:ind w:left="993"/>
        <w:jc w:val="both"/>
        <w:rPr>
          <w:rFonts w:ascii="Calibri" w:eastAsia="Calibri" w:hAnsi="Calibri" w:cs="Calibri"/>
          <w:noProof/>
          <w:color w:val="000000"/>
          <w:szCs w:val="22"/>
          <w:lang w:eastAsia="en-US"/>
        </w:rPr>
      </w:pPr>
      <w:r w:rsidRPr="00EC1666">
        <w:rPr>
          <w:rFonts w:ascii="Calibri" w:eastAsia="Calibri" w:hAnsi="Calibri"/>
          <w:noProof/>
          <w:color w:val="000000"/>
          <w:szCs w:val="22"/>
        </w:rPr>
        <mc:AlternateContent>
          <mc:Choice Requires="wps">
            <w:drawing>
              <wp:anchor distT="0" distB="0" distL="114300" distR="114300" simplePos="0" relativeHeight="251658286" behindDoc="0" locked="0" layoutInCell="1" allowOverlap="1" wp14:anchorId="737B089C" wp14:editId="52062D99">
                <wp:simplePos x="0" y="0"/>
                <wp:positionH relativeFrom="column">
                  <wp:posOffset>778894</wp:posOffset>
                </wp:positionH>
                <wp:positionV relativeFrom="paragraph">
                  <wp:posOffset>12065</wp:posOffset>
                </wp:positionV>
                <wp:extent cx="179705" cy="193675"/>
                <wp:effectExtent l="0" t="0" r="0" b="0"/>
                <wp:wrapSquare wrapText="bothSides"/>
                <wp:docPr id="936" name="Rectangle 936"/>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7B5721FD" id="Rectangle 936" o:spid="_x0000_s1026" style="position:absolute;margin-left:61.35pt;margin-top:.95pt;width:14.15pt;height:15.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" fillcolor="#f2f2f2" stroked="f" strokeweight="1pt">
                <w10:wrap type="square"/>
              </v:rect>
            </w:pict>
          </mc:Fallback>
        </mc:AlternateContent>
      </w:r>
      <w:r>
        <w:rPr>
          <w:rFonts w:ascii="Calibri" w:eastAsia="Calibri" w:hAnsi="Calibri"/>
          <w:b/>
          <w:bCs/>
          <w:noProof/>
          <w:sz w:val="24"/>
          <w:szCs w:val="24"/>
          <w:lang w:eastAsia="en-US"/>
        </w:rPr>
        <w:t xml:space="preserve"> </w:t>
      </w:r>
      <w:r w:rsidRPr="00EC1666">
        <w:rPr>
          <w:rFonts w:ascii="Calibri" w:eastAsia="Calibri" w:hAnsi="Calibri" w:cs="Calibri"/>
          <w:noProof/>
          <w:color w:val="000000"/>
          <w:szCs w:val="22"/>
          <w:lang w:eastAsia="en-US"/>
        </w:rPr>
        <w:t>Yes</w:t>
      </w:r>
      <w:r>
        <w:rPr>
          <w:rFonts w:ascii="Calibri" w:eastAsia="Calibri" w:hAnsi="Calibri" w:cs="Calibri"/>
          <w:noProof/>
          <w:color w:val="000000"/>
          <w:szCs w:val="22"/>
          <w:lang w:eastAsia="en-US"/>
        </w:rPr>
        <w:t xml:space="preserve">: </w:t>
      </w:r>
    </w:p>
    <w:p w14:paraId="643CB639" w14:textId="29A78685" w:rsidR="00864BF4" w:rsidRDefault="00864BF4" w:rsidP="00751B87">
      <w:pPr>
        <w:spacing w:after="160" w:line="259" w:lineRule="auto"/>
        <w:ind w:left="1843"/>
        <w:jc w:val="both"/>
        <w:rPr>
          <w:rFonts w:ascii="Calibri" w:eastAsia="Calibri" w:hAnsi="Calibri" w:cs="Calibri"/>
          <w:noProof/>
          <w:color w:val="000000"/>
          <w:szCs w:val="22"/>
          <w:lang w:eastAsia="en-US"/>
        </w:rPr>
      </w:pPr>
      <w:r w:rsidRPr="00EC1666">
        <w:rPr>
          <w:rFonts w:ascii="Calibri" w:eastAsia="Calibri" w:hAnsi="Calibri"/>
          <w:noProof/>
          <w:color w:val="000000"/>
          <w:szCs w:val="22"/>
        </w:rPr>
        <mc:AlternateContent>
          <mc:Choice Requires="wps">
            <w:drawing>
              <wp:anchor distT="0" distB="0" distL="114300" distR="114300" simplePos="0" relativeHeight="251658289" behindDoc="0" locked="0" layoutInCell="1" allowOverlap="1" wp14:anchorId="52103A32" wp14:editId="5395746B">
                <wp:simplePos x="0" y="0"/>
                <wp:positionH relativeFrom="column">
                  <wp:posOffset>2239017</wp:posOffset>
                </wp:positionH>
                <wp:positionV relativeFrom="paragraph">
                  <wp:posOffset>8255</wp:posOffset>
                </wp:positionV>
                <wp:extent cx="179705" cy="193675"/>
                <wp:effectExtent l="0" t="0" r="0" b="0"/>
                <wp:wrapSquare wrapText="bothSides"/>
                <wp:docPr id="43" name="Rectangle 43"/>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2D21A52B" id="Rectangle 43" o:spid="_x0000_s1026" style="position:absolute;margin-left:176.3pt;margin-top:.65pt;width:14.15pt;height:15.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" fillcolor="#f2f2f2" stroked="f" strokeweight="1pt">
                <w10:wrap type="square"/>
              </v:rect>
            </w:pict>
          </mc:Fallback>
        </mc:AlternateContent>
      </w:r>
      <w:r w:rsidRPr="00EC1666">
        <w:rPr>
          <w:rFonts w:ascii="Calibri" w:eastAsia="Calibri" w:hAnsi="Calibri"/>
          <w:noProof/>
          <w:color w:val="000000"/>
          <w:szCs w:val="22"/>
        </w:rPr>
        <mc:AlternateContent>
          <mc:Choice Requires="wps">
            <w:drawing>
              <wp:anchor distT="0" distB="0" distL="114300" distR="114300" simplePos="0" relativeHeight="251658288" behindDoc="0" locked="0" layoutInCell="1" allowOverlap="1" wp14:anchorId="27A00810" wp14:editId="41620376">
                <wp:simplePos x="0" y="0"/>
                <wp:positionH relativeFrom="column">
                  <wp:posOffset>1127181</wp:posOffset>
                </wp:positionH>
                <wp:positionV relativeFrom="paragraph">
                  <wp:posOffset>472</wp:posOffset>
                </wp:positionV>
                <wp:extent cx="179705" cy="193675"/>
                <wp:effectExtent l="0" t="0" r="0" b="0"/>
                <wp:wrapSquare wrapText="bothSides"/>
                <wp:docPr id="938" name="Rectangle 938"/>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278000F4" id="Rectangle 938" o:spid="_x0000_s1026" style="position:absolute;margin-left:88.75pt;margin-top:.05pt;width:14.15pt;height:15.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" fillcolor="#f2f2f2" stroked="f" strokeweight="1pt">
                <w10:wrap type="square"/>
              </v:rect>
            </w:pict>
          </mc:Fallback>
        </mc:AlternateContent>
      </w:r>
      <w:r>
        <w:rPr>
          <w:rFonts w:ascii="Calibri" w:eastAsia="Calibri" w:hAnsi="Calibri" w:cs="Calibri"/>
          <w:noProof/>
          <w:color w:val="000000"/>
          <w:szCs w:val="22"/>
          <w:lang w:eastAsia="en-US"/>
        </w:rPr>
        <w:t xml:space="preserve">In fossil gas In nuclear energy </w:t>
      </w:r>
    </w:p>
    <w:p w14:paraId="08278CF7" w14:textId="59444E7A" w:rsidR="00864BF4" w:rsidRPr="00A472E8" w:rsidRDefault="00864BF4" w:rsidP="00751B87">
      <w:pPr>
        <w:spacing w:after="160" w:line="259" w:lineRule="auto"/>
        <w:ind w:left="993"/>
        <w:jc w:val="both"/>
        <w:rPr>
          <w:rFonts w:ascii="Calibri" w:eastAsia="Calibri" w:hAnsi="Calibri"/>
          <w:noProof/>
          <w:szCs w:val="22"/>
          <w:lang w:eastAsia="en-US"/>
        </w:rPr>
      </w:pPr>
      <w:r w:rsidRPr="00EC1666">
        <w:rPr>
          <w:rFonts w:ascii="Calibri" w:eastAsia="Calibri" w:hAnsi="Calibri"/>
          <w:noProof/>
          <w:color w:val="000000"/>
          <w:szCs w:val="22"/>
        </w:rPr>
        <mc:AlternateContent>
          <mc:Choice Requires="wps">
            <w:drawing>
              <wp:anchor distT="0" distB="0" distL="114300" distR="114300" simplePos="0" relativeHeight="251658287" behindDoc="0" locked="0" layoutInCell="1" allowOverlap="1" wp14:anchorId="682BA1CD" wp14:editId="29801F73">
                <wp:simplePos x="0" y="0"/>
                <wp:positionH relativeFrom="column">
                  <wp:posOffset>775970</wp:posOffset>
                </wp:positionH>
                <wp:positionV relativeFrom="paragraph">
                  <wp:posOffset>-3175</wp:posOffset>
                </wp:positionV>
                <wp:extent cx="238125" cy="228600"/>
                <wp:effectExtent l="0" t="0" r="9525" b="0"/>
                <wp:wrapSquare wrapText="bothSides"/>
                <wp:docPr id="939" name="Rectangle 939"/>
                <wp:cNvGraphicFramePr/>
                <a:graphic xmlns:a="http://schemas.openxmlformats.org/drawingml/2006/main">
                  <a:graphicData uri="http://schemas.microsoft.com/office/word/2010/wordprocessingShape">
                    <wps:wsp>
                      <wps:cNvSpPr/>
                      <wps:spPr>
                        <a:xfrm>
                          <a:off x="0" y="0"/>
                          <a:ext cx="238125" cy="228600"/>
                        </a:xfrm>
                        <a:prstGeom prst="rect">
                          <a:avLst/>
                        </a:prstGeom>
                        <a:solidFill>
                          <a:sysClr val="window" lastClr="FFFFFF">
                            <a:lumMod val="95000"/>
                          </a:sysClr>
                        </a:solidFill>
                        <a:ln w="12700" cap="flat" cmpd="sng" algn="ctr">
                          <a:noFill/>
                          <a:prstDash val="solid"/>
                          <a:miter lim="800000"/>
                        </a:ln>
                        <a:effectLst/>
                      </wps:spPr>
                      <wps:txbx>
                        <w:txbxContent>
                          <w:p w14:paraId="2F719DF5" w14:textId="1B8666D3" w:rsidR="002B7702" w:rsidRPr="002B7702" w:rsidRDefault="002B7702" w:rsidP="002B7702">
                            <w:pPr>
                              <w:jc w:val="right"/>
                              <w:rPr>
                                <w:b/>
                                <w:bCs/>
                              </w:rPr>
                            </w:pPr>
                            <w:r w:rsidRPr="002B7702">
                              <w:rPr>
                                <w:b/>
                                <w:bCs/>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BA1CD" id="Rectangle 939" o:spid="_x0000_s1040" style="position:absolute;left:0;text-align:left;margin-left:61.1pt;margin-top:-.25pt;width:18.75pt;height:18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" fillcolor="#f2f2f2" stroked="f" strokeweight="1pt">
                <v:textbox>
                  <w:txbxContent>
                    <w:p w14:paraId="2F719DF5" w14:textId="1B8666D3" w:rsidR="002B7702" w:rsidRPr="002B7702" w:rsidRDefault="002B7702" w:rsidP="002B7702">
                      <w:pPr>
                        <w:jc w:val="right"/>
                        <w:rPr>
                          <w:b/>
                          <w:bCs/>
                        </w:rPr>
                      </w:pPr>
                      <w:r w:rsidRPr="002B7702">
                        <w:rPr>
                          <w:b/>
                          <w:bCs/>
                        </w:rPr>
                        <w:t>X</w:t>
                      </w:r>
                    </w:p>
                  </w:txbxContent>
                </v:textbox>
                <w10:wrap type="square"/>
              </v:rect>
            </w:pict>
          </mc:Fallback>
        </mc:AlternateContent>
      </w:r>
      <w:r w:rsidRPr="00EC1666">
        <w:rPr>
          <w:rFonts w:ascii="Calibri" w:eastAsia="Calibri" w:hAnsi="Calibri" w:cs="Calibri"/>
          <w:noProof/>
          <w:color w:val="000000"/>
          <w:szCs w:val="22"/>
          <w:lang w:eastAsia="en-US"/>
        </w:rPr>
        <w:t>No</w:t>
      </w:r>
      <w:r>
        <w:rPr>
          <w:rFonts w:ascii="Calibri" w:eastAsia="Calibri" w:hAnsi="Calibri"/>
          <w:noProof/>
          <w:szCs w:val="22"/>
          <w:lang w:eastAsia="en-US"/>
        </w:rPr>
        <w:t xml:space="preserve"> </w:t>
      </w:r>
    </w:p>
    <w:p w14:paraId="7057948D" w14:textId="32D18F5F" w:rsidR="00864BF4" w:rsidRPr="00CE5038" w:rsidRDefault="00864BF4" w:rsidP="0026710B">
      <w:pPr>
        <w:spacing w:after="0"/>
        <w:ind w:left="720"/>
        <w:contextualSpacing/>
        <w:rPr>
          <w:rFonts w:ascii="Calibri" w:eastAsia="Calibri" w:hAnsi="Calibri"/>
          <w:b/>
          <w:noProof/>
          <w:szCs w:val="22"/>
        </w:rPr>
      </w:pPr>
    </w:p>
    <w:tbl>
      <w:tblPr>
        <w:tblStyle w:val="PlainTable11"/>
        <w:tblpPr w:leftFromText="180" w:rightFromText="180" w:vertAnchor="text" w:horzAnchor="margin" w:tblpXSpec="right" w:tblpY="-6"/>
        <w:tblW w:w="79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E9D7"/>
        <w:tblLook w:val="04A0" w:firstRow="1" w:lastRow="0" w:firstColumn="1" w:lastColumn="0" w:noHBand="0" w:noVBand="1"/>
      </w:tblPr>
      <w:tblGrid>
        <w:gridCol w:w="3876"/>
        <w:gridCol w:w="4094"/>
      </w:tblGrid>
      <w:tr w:rsidR="00864BF4" w:rsidRPr="00CE5038" w14:paraId="7EF1275B" w14:textId="77777777" w:rsidTr="00236386">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7970" w:type="dxa"/>
            <w:gridSpan w:val="2"/>
            <w:shd w:val="clear" w:color="auto" w:fill="FAE9D7"/>
            <w:hideMark/>
          </w:tcPr>
          <w:p w14:paraId="50C3B485" w14:textId="35CC6E04" w:rsidR="00B12BE3" w:rsidRPr="001124FD" w:rsidRDefault="00864BF4" w:rsidP="001730DB">
            <w:pPr>
              <w:spacing w:after="160" w:line="256" w:lineRule="auto"/>
              <w:jc w:val="both"/>
              <w:rPr>
                <w:rFonts w:ascii="Calibri" w:hAnsi="Calibri" w:cs="Calibri"/>
                <w:i/>
                <w:iCs/>
                <w:noProof/>
                <w:sz w:val="18"/>
                <w:lang w:val="en-GB" w:eastAsia="en-US"/>
              </w:rPr>
            </w:pPr>
            <w:r w:rsidRPr="00CE5038">
              <w:rPr>
                <w:rFonts w:ascii="Calibri" w:hAnsi="Calibri" w:cs="Calibri"/>
                <w:i/>
                <w:iCs/>
                <w:noProof/>
                <w:sz w:val="18"/>
                <w:lang w:val="en-GB" w:eastAsia="en-US"/>
              </w:rPr>
              <w:lastRenderedPageBreak/>
              <w:t>The graphs below show in green the percentage of investments that were aligned with the EU Taxonomy. As there is no appropriate methodology to determine the taxonomy-alignment of sovereign bonds*, the first graph shows the Taxonomy alignment in relation to all the investments of the financial product including sovereign bonds, while the second graph shows the Taxonomy alignment only in relation to the investments of the financial product other than sovereign bonds.</w:t>
            </w:r>
          </w:p>
        </w:tc>
      </w:tr>
      <w:tr w:rsidR="00864BF4" w:rsidRPr="00CE5038" w14:paraId="2D4C0B26" w14:textId="77777777" w:rsidTr="00236386">
        <w:trPr>
          <w:cnfStyle w:val="000000100000" w:firstRow="0" w:lastRow="0" w:firstColumn="0" w:lastColumn="0" w:oddVBand="0" w:evenVBand="0" w:oddHBand="1" w:evenHBand="0" w:firstRowFirstColumn="0" w:firstRowLastColumn="0" w:lastRowFirstColumn="0" w:lastRowLastColumn="0"/>
          <w:trHeight w:val="3332"/>
        </w:trPr>
        <w:tc>
          <w:tcPr>
            <w:cnfStyle w:val="001000000000" w:firstRow="0" w:lastRow="0" w:firstColumn="1" w:lastColumn="0" w:oddVBand="0" w:evenVBand="0" w:oddHBand="0" w:evenHBand="0" w:firstRowFirstColumn="0" w:firstRowLastColumn="0" w:lastRowFirstColumn="0" w:lastRowLastColumn="0"/>
            <w:tcW w:w="3876" w:type="dxa"/>
            <w:shd w:val="clear" w:color="auto" w:fill="FAE9D7"/>
            <w:hideMark/>
          </w:tcPr>
          <w:p w14:paraId="047FD47C" w14:textId="7A6ECFA6" w:rsidR="00864BF4" w:rsidRPr="0056176A" w:rsidRDefault="00864BF4" w:rsidP="0056176A">
            <w:pPr>
              <w:spacing w:after="0"/>
              <w:jc w:val="center"/>
              <w:rPr>
                <w:rFonts w:ascii="Calibri" w:hAnsi="Calibri"/>
                <w:noProof/>
                <w:color w:val="FFFFFF" w:themeColor="background1"/>
                <w:sz w:val="18"/>
                <w:szCs w:val="24"/>
                <w:lang w:val="en-GB" w:eastAsia="en-US"/>
              </w:rPr>
            </w:pPr>
            <w:r w:rsidRPr="0056176A">
              <w:rPr>
                <w:noProof/>
                <w:color w:val="FFFFFF" w:themeColor="background1"/>
              </w:rPr>
              <w:drawing>
                <wp:inline distT="0" distB="0" distL="0" distR="0" wp14:anchorId="15BC27EE" wp14:editId="27C2FE79">
                  <wp:extent cx="2320925" cy="2990850"/>
                  <wp:effectExtent l="0" t="0" r="3175"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c>
          <w:tcPr>
            <w:tcW w:w="4094" w:type="dxa"/>
            <w:shd w:val="clear" w:color="auto" w:fill="FAE9D7"/>
          </w:tcPr>
          <w:p w14:paraId="2B7378D5" w14:textId="63214A8C" w:rsidR="002B7702" w:rsidRDefault="00B12BE3" w:rsidP="0056270E">
            <w:pPr>
              <w:spacing w:after="160" w:line="25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noProof/>
                <w:color w:val="FFFFFF" w:themeColor="background1"/>
                <w:sz w:val="2"/>
                <w:szCs w:val="2"/>
                <w:lang w:val="en-GB" w:eastAsia="en-US"/>
              </w:rPr>
            </w:pPr>
            <w:r w:rsidRPr="0056176A">
              <w:rPr>
                <w:noProof/>
                <w:color w:val="FFFFFF" w:themeColor="background1"/>
              </w:rPr>
              <w:drawing>
                <wp:inline distT="0" distB="0" distL="0" distR="0" wp14:anchorId="0F35D8DE" wp14:editId="588CAC83">
                  <wp:extent cx="2320925" cy="2990850"/>
                  <wp:effectExtent l="0" t="0" r="3175" b="0"/>
                  <wp:docPr id="67" name="Chart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707476E" w14:textId="495DF954" w:rsidR="00864BF4" w:rsidRPr="00CE5038" w:rsidRDefault="00864BF4" w:rsidP="0056270E">
            <w:pPr>
              <w:spacing w:after="160" w:line="25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noProof/>
                <w:color w:val="FFFFFF" w:themeColor="background1"/>
                <w:sz w:val="2"/>
                <w:szCs w:val="2"/>
                <w:lang w:val="en-GB" w:eastAsia="en-US"/>
              </w:rPr>
            </w:pPr>
          </w:p>
        </w:tc>
      </w:tr>
      <w:tr w:rsidR="00864BF4" w:rsidRPr="00CE5038" w14:paraId="17471C6F" w14:textId="77777777" w:rsidTr="004761BD">
        <w:trPr>
          <w:trHeight w:val="282"/>
        </w:trPr>
        <w:tc>
          <w:tcPr>
            <w:cnfStyle w:val="001000000000" w:firstRow="0" w:lastRow="0" w:firstColumn="1" w:lastColumn="0" w:oddVBand="0" w:evenVBand="0" w:oddHBand="0" w:evenHBand="0" w:firstRowFirstColumn="0" w:firstRowLastColumn="0" w:lastRowFirstColumn="0" w:lastRowLastColumn="0"/>
            <w:tcW w:w="7970" w:type="dxa"/>
            <w:gridSpan w:val="2"/>
            <w:shd w:val="clear" w:color="auto" w:fill="FAE9D7"/>
          </w:tcPr>
          <w:p w14:paraId="00E14CAC" w14:textId="77777777" w:rsidR="00864BF4" w:rsidRDefault="00864BF4" w:rsidP="00EC75D6">
            <w:pPr>
              <w:spacing w:after="0" w:line="256" w:lineRule="auto"/>
              <w:ind w:left="37"/>
              <w:rPr>
                <w:rFonts w:ascii="Calibri" w:hAnsi="Calibri" w:cs="Calibri"/>
                <w:bCs w:val="0"/>
                <w:i/>
                <w:iCs/>
                <w:noProof/>
                <w:sz w:val="18"/>
                <w:lang w:eastAsia="en-US"/>
              </w:rPr>
            </w:pPr>
            <w:r w:rsidRPr="00965A52">
              <w:rPr>
                <w:rFonts w:ascii="Calibri" w:hAnsi="Calibri"/>
                <w:b w:val="0"/>
                <w:noProof/>
                <w:sz w:val="18"/>
                <w:szCs w:val="24"/>
                <w:lang w:eastAsia="en-US"/>
              </w:rPr>
              <w:t xml:space="preserve">* </w:t>
            </w:r>
            <w:r>
              <w:rPr>
                <w:rFonts w:ascii="Calibri" w:hAnsi="Calibri"/>
                <w:b w:val="0"/>
                <w:noProof/>
                <w:sz w:val="18"/>
                <w:szCs w:val="24"/>
                <w:lang w:eastAsia="en-US"/>
              </w:rPr>
              <w:t xml:space="preserve"> </w:t>
            </w:r>
            <w:r w:rsidRPr="008001BE">
              <w:rPr>
                <w:rFonts w:ascii="Calibri" w:hAnsi="Calibri" w:cs="Calibri"/>
                <w:b w:val="0"/>
                <w:i/>
                <w:iCs/>
                <w:noProof/>
                <w:sz w:val="18"/>
                <w:lang w:eastAsia="en-US"/>
              </w:rPr>
              <w:t xml:space="preserve"> For the purpose of these graphs,</w:t>
            </w:r>
            <w:r w:rsidRPr="00D22D85">
              <w:rPr>
                <w:rFonts w:ascii="Calibri" w:hAnsi="Calibri" w:cs="Calibri"/>
                <w:b w:val="0"/>
                <w:i/>
                <w:iCs/>
                <w:noProof/>
                <w:sz w:val="18"/>
                <w:lang w:eastAsia="en-US"/>
              </w:rPr>
              <w:t xml:space="preserve"> ‘</w:t>
            </w:r>
            <w:r>
              <w:rPr>
                <w:rFonts w:ascii="Calibri" w:hAnsi="Calibri" w:cs="Calibri"/>
                <w:b w:val="0"/>
                <w:i/>
                <w:iCs/>
                <w:noProof/>
                <w:sz w:val="18"/>
                <w:lang w:eastAsia="en-US"/>
              </w:rPr>
              <w:t xml:space="preserve">sovereign bonds’ consist of all </w:t>
            </w:r>
            <w:r w:rsidRPr="00965A52">
              <w:rPr>
                <w:rFonts w:ascii="Calibri" w:hAnsi="Calibri" w:cs="Calibri"/>
                <w:b w:val="0"/>
                <w:i/>
                <w:iCs/>
                <w:noProof/>
                <w:sz w:val="18"/>
                <w:lang w:eastAsia="en-US"/>
              </w:rPr>
              <w:t>sovereign exposures</w:t>
            </w:r>
            <w:r>
              <w:rPr>
                <w:rFonts w:ascii="Calibri" w:hAnsi="Calibri" w:cs="Calibri"/>
                <w:b w:val="0"/>
                <w:i/>
                <w:iCs/>
                <w:noProof/>
                <w:sz w:val="18"/>
                <w:lang w:eastAsia="en-US"/>
              </w:rPr>
              <w:t>.</w:t>
            </w:r>
          </w:p>
          <w:p w14:paraId="59546F85" w14:textId="5ABC7B38" w:rsidR="002B7702" w:rsidRPr="002B7702" w:rsidRDefault="002B7702" w:rsidP="001A228E">
            <w:pPr>
              <w:pStyle w:val="ListParagraph"/>
              <w:numPr>
                <w:ilvl w:val="0"/>
                <w:numId w:val="43"/>
              </w:numPr>
              <w:spacing w:after="0" w:line="256" w:lineRule="auto"/>
              <w:rPr>
                <w:b w:val="0"/>
                <w:bCs w:val="0"/>
                <w:noProof/>
                <w:sz w:val="18"/>
                <w:szCs w:val="18"/>
                <w:lang w:val="en-GB"/>
              </w:rPr>
            </w:pPr>
          </w:p>
        </w:tc>
      </w:tr>
    </w:tbl>
    <w:p w14:paraId="1E1A7D02" w14:textId="08210117" w:rsidR="00864BF4" w:rsidRPr="00CE5038" w:rsidRDefault="003166C8" w:rsidP="0026710B">
      <w:pPr>
        <w:rPr>
          <w:rFonts w:ascii="Calibri" w:hAnsi="Calibri"/>
          <w:b/>
          <w:bCs/>
          <w:i/>
          <w:iCs/>
          <w:noProof/>
        </w:rPr>
      </w:pPr>
      <w:r w:rsidRPr="00CE5038">
        <w:rPr>
          <w:rFonts w:ascii="Calibri" w:eastAsia="Calibri" w:hAnsi="Calibri"/>
          <w:noProof/>
          <w:szCs w:val="24"/>
        </w:rPr>
        <mc:AlternateContent>
          <mc:Choice Requires="wps">
            <w:drawing>
              <wp:anchor distT="0" distB="0" distL="114300" distR="114300" simplePos="0" relativeHeight="251658254" behindDoc="0" locked="0" layoutInCell="1" allowOverlap="1" wp14:anchorId="78730572" wp14:editId="26ABA1CE">
                <wp:simplePos x="0" y="0"/>
                <wp:positionH relativeFrom="page">
                  <wp:align>left</wp:align>
                </wp:positionH>
                <wp:positionV relativeFrom="page">
                  <wp:posOffset>3599815</wp:posOffset>
                </wp:positionV>
                <wp:extent cx="1219200" cy="4276725"/>
                <wp:effectExtent l="0" t="0" r="0" b="9525"/>
                <wp:wrapThrough wrapText="bothSides">
                  <wp:wrapPolygon edited="0">
                    <wp:start x="0" y="0"/>
                    <wp:lineTo x="0" y="21552"/>
                    <wp:lineTo x="21263" y="21552"/>
                    <wp:lineTo x="21263" y="0"/>
                    <wp:lineTo x="0" y="0"/>
                  </wp:wrapPolygon>
                </wp:wrapThrough>
                <wp:docPr id="312" name="Rectangle 312"/>
                <wp:cNvGraphicFramePr/>
                <a:graphic xmlns:a="http://schemas.openxmlformats.org/drawingml/2006/main">
                  <a:graphicData uri="http://schemas.microsoft.com/office/word/2010/wordprocessingShape">
                    <wps:wsp>
                      <wps:cNvSpPr/>
                      <wps:spPr>
                        <a:xfrm>
                          <a:off x="0" y="0"/>
                          <a:ext cx="1219200" cy="4276725"/>
                        </a:xfrm>
                        <a:prstGeom prst="rect">
                          <a:avLst/>
                        </a:prstGeom>
                        <a:solidFill>
                          <a:sysClr val="window" lastClr="FFFFFF">
                            <a:lumMod val="95000"/>
                          </a:sysClr>
                        </a:solidFill>
                        <a:ln w="12700" cap="flat" cmpd="sng" algn="ctr">
                          <a:noFill/>
                          <a:prstDash val="solid"/>
                          <a:miter lim="800000"/>
                        </a:ln>
                        <a:effectLst/>
                      </wps:spPr>
                      <wps:txbx>
                        <w:txbxContent>
                          <w:p w14:paraId="5C215DBC" w14:textId="77777777" w:rsidR="00864BF4" w:rsidRPr="005A4750" w:rsidRDefault="00864BF4" w:rsidP="0048220B">
                            <w:pPr>
                              <w:spacing w:after="0"/>
                              <w:ind w:right="-272"/>
                              <w:rPr>
                                <w:rFonts w:asciiTheme="minorHAnsi" w:hAnsiTheme="minorHAnsi" w:cstheme="minorHAnsi"/>
                                <w:bCs/>
                                <w:color w:val="000000"/>
                                <w:sz w:val="20"/>
                              </w:rPr>
                            </w:pPr>
                            <w:r w:rsidRPr="00026466">
                              <w:rPr>
                                <w:rFonts w:asciiTheme="minorHAnsi" w:hAnsiTheme="minorHAnsi" w:cstheme="minorHAnsi"/>
                                <w:bCs/>
                                <w:color w:val="000000"/>
                                <w:sz w:val="20"/>
                              </w:rPr>
                              <w:t>Taxonomy-aligned activities</w:t>
                            </w:r>
                            <w:r w:rsidRPr="005A4750">
                              <w:rPr>
                                <w:rFonts w:asciiTheme="minorHAnsi" w:hAnsiTheme="minorHAnsi" w:cstheme="minorHAnsi"/>
                                <w:bCs/>
                                <w:color w:val="000000"/>
                                <w:sz w:val="20"/>
                              </w:rPr>
                              <w:t xml:space="preserve"> are expressed as a share of:</w:t>
                            </w:r>
                          </w:p>
                          <w:p w14:paraId="0715E34C" w14:textId="77777777" w:rsidR="00864BF4" w:rsidRPr="005A4750" w:rsidRDefault="00864BF4" w:rsidP="00864BF4">
                            <w:pPr>
                              <w:pStyle w:val="ListParagraph"/>
                              <w:numPr>
                                <w:ilvl w:val="0"/>
                                <w:numId w:val="20"/>
                              </w:numPr>
                              <w:spacing w:after="0"/>
                              <w:ind w:left="0" w:right="-272" w:hanging="142"/>
                              <w:contextualSpacing/>
                              <w:rPr>
                                <w:rFonts w:asciiTheme="minorHAnsi" w:hAnsiTheme="minorHAnsi" w:cstheme="minorHAnsi"/>
                                <w:bCs/>
                                <w:color w:val="000000"/>
                                <w:sz w:val="20"/>
                              </w:rPr>
                            </w:pPr>
                            <w:r w:rsidRPr="005A4750">
                              <w:rPr>
                                <w:rFonts w:asciiTheme="minorHAnsi" w:hAnsiTheme="minorHAnsi" w:cstheme="minorHAnsi"/>
                                <w:bCs/>
                                <w:color w:val="000000"/>
                                <w:sz w:val="20"/>
                              </w:rPr>
                              <w:t xml:space="preserve"> </w:t>
                            </w:r>
                            <w:r>
                              <w:rPr>
                                <w:rFonts w:asciiTheme="minorHAnsi" w:hAnsiTheme="minorHAnsi" w:cstheme="minorHAnsi"/>
                                <w:b/>
                                <w:bCs/>
                                <w:color w:val="000000"/>
                                <w:sz w:val="20"/>
                              </w:rPr>
                              <w:t>t</w:t>
                            </w:r>
                            <w:r w:rsidRPr="005A4750">
                              <w:rPr>
                                <w:rFonts w:asciiTheme="minorHAnsi" w:hAnsiTheme="minorHAnsi" w:cstheme="minorHAnsi"/>
                                <w:b/>
                                <w:bCs/>
                                <w:color w:val="000000"/>
                                <w:sz w:val="20"/>
                              </w:rPr>
                              <w:t>urnover</w:t>
                            </w:r>
                            <w:r w:rsidRPr="005A4750">
                              <w:rPr>
                                <w:rFonts w:asciiTheme="minorHAnsi" w:hAnsiTheme="minorHAnsi" w:cstheme="minorHAnsi"/>
                                <w:bCs/>
                                <w:color w:val="000000"/>
                                <w:sz w:val="20"/>
                              </w:rPr>
                              <w:t xml:space="preserve"> reflect</w:t>
                            </w:r>
                            <w:r>
                              <w:rPr>
                                <w:rFonts w:asciiTheme="minorHAnsi" w:hAnsiTheme="minorHAnsi" w:cstheme="minorHAnsi"/>
                                <w:bCs/>
                                <w:color w:val="000000"/>
                                <w:sz w:val="20"/>
                              </w:rPr>
                              <w:t>ing</w:t>
                            </w:r>
                            <w:r w:rsidRPr="005A4750">
                              <w:rPr>
                                <w:rFonts w:asciiTheme="minorHAnsi" w:hAnsiTheme="minorHAnsi" w:cstheme="minorHAnsi"/>
                                <w:bCs/>
                                <w:color w:val="000000"/>
                                <w:sz w:val="20"/>
                              </w:rPr>
                              <w:t xml:space="preserve"> the</w:t>
                            </w:r>
                            <w:r>
                              <w:rPr>
                                <w:rFonts w:asciiTheme="minorHAnsi" w:hAnsiTheme="minorHAnsi" w:cstheme="minorHAnsi"/>
                                <w:bCs/>
                                <w:color w:val="000000"/>
                                <w:sz w:val="20"/>
                              </w:rPr>
                              <w:t xml:space="preserve"> share of revenue from </w:t>
                            </w:r>
                            <w:r w:rsidRPr="005A4750">
                              <w:rPr>
                                <w:rFonts w:asciiTheme="minorHAnsi" w:hAnsiTheme="minorHAnsi" w:cstheme="minorHAnsi"/>
                                <w:bCs/>
                                <w:color w:val="000000"/>
                                <w:sz w:val="20"/>
                              </w:rPr>
                              <w:t xml:space="preserve">green </w:t>
                            </w:r>
                            <w:r>
                              <w:rPr>
                                <w:rFonts w:asciiTheme="minorHAnsi" w:hAnsiTheme="minorHAnsi" w:cstheme="minorHAnsi"/>
                                <w:bCs/>
                                <w:color w:val="000000"/>
                                <w:sz w:val="20"/>
                              </w:rPr>
                              <w:t xml:space="preserve">activities </w:t>
                            </w:r>
                            <w:r w:rsidRPr="005A4750">
                              <w:rPr>
                                <w:rFonts w:asciiTheme="minorHAnsi" w:hAnsiTheme="minorHAnsi" w:cstheme="minorHAnsi"/>
                                <w:bCs/>
                                <w:color w:val="000000"/>
                                <w:sz w:val="20"/>
                              </w:rPr>
                              <w:t>of investee companies.</w:t>
                            </w:r>
                          </w:p>
                          <w:p w14:paraId="6DBD8098" w14:textId="77777777" w:rsidR="00864BF4" w:rsidRPr="005A4750" w:rsidRDefault="00864BF4" w:rsidP="00864BF4">
                            <w:pPr>
                              <w:pStyle w:val="ListParagraph"/>
                              <w:numPr>
                                <w:ilvl w:val="0"/>
                                <w:numId w:val="20"/>
                              </w:numPr>
                              <w:spacing w:after="0"/>
                              <w:ind w:left="0" w:right="-272" w:hanging="142"/>
                              <w:contextualSpacing/>
                              <w:rPr>
                                <w:rFonts w:asciiTheme="minorHAnsi" w:hAnsiTheme="minorHAnsi" w:cstheme="minorHAnsi"/>
                                <w:bCs/>
                                <w:color w:val="000000"/>
                                <w:sz w:val="20"/>
                              </w:rPr>
                            </w:pPr>
                            <w:r w:rsidRPr="005A4750">
                              <w:rPr>
                                <w:rFonts w:asciiTheme="minorHAnsi" w:hAnsiTheme="minorHAnsi" w:cstheme="minorHAnsi"/>
                                <w:b/>
                                <w:bCs/>
                                <w:color w:val="000000"/>
                                <w:sz w:val="20"/>
                              </w:rPr>
                              <w:t>capital expenditure</w:t>
                            </w:r>
                            <w:r w:rsidRPr="005A4750">
                              <w:rPr>
                                <w:rFonts w:asciiTheme="minorHAnsi" w:hAnsiTheme="minorHAnsi" w:cstheme="minorHAnsi"/>
                                <w:bCs/>
                                <w:color w:val="000000"/>
                                <w:sz w:val="20"/>
                              </w:rPr>
                              <w:t xml:space="preserve"> </w:t>
                            </w:r>
                            <w:r>
                              <w:rPr>
                                <w:rFonts w:asciiTheme="minorHAnsi" w:hAnsiTheme="minorHAnsi" w:cstheme="minorHAnsi"/>
                                <w:bCs/>
                                <w:color w:val="000000"/>
                                <w:sz w:val="20"/>
                              </w:rPr>
                              <w:t>(</w:t>
                            </w:r>
                            <w:proofErr w:type="spellStart"/>
                            <w:r>
                              <w:rPr>
                                <w:rFonts w:asciiTheme="minorHAnsi" w:hAnsiTheme="minorHAnsi" w:cstheme="minorHAnsi"/>
                                <w:bCs/>
                                <w:color w:val="000000"/>
                                <w:sz w:val="20"/>
                              </w:rPr>
                              <w:t>CapEx</w:t>
                            </w:r>
                            <w:proofErr w:type="spellEnd"/>
                            <w:r>
                              <w:rPr>
                                <w:rFonts w:asciiTheme="minorHAnsi" w:hAnsiTheme="minorHAnsi" w:cstheme="minorHAnsi"/>
                                <w:bCs/>
                                <w:color w:val="000000"/>
                                <w:sz w:val="20"/>
                              </w:rPr>
                              <w:t xml:space="preserve">) </w:t>
                            </w:r>
                            <w:r w:rsidRPr="005A4750">
                              <w:rPr>
                                <w:rFonts w:asciiTheme="minorHAnsi" w:hAnsiTheme="minorHAnsi" w:cstheme="minorHAnsi"/>
                                <w:bCs/>
                                <w:color w:val="000000"/>
                                <w:sz w:val="20"/>
                              </w:rPr>
                              <w:t>show</w:t>
                            </w:r>
                            <w:r>
                              <w:rPr>
                                <w:rFonts w:asciiTheme="minorHAnsi" w:hAnsiTheme="minorHAnsi" w:cstheme="minorHAnsi"/>
                                <w:bCs/>
                                <w:color w:val="000000"/>
                                <w:sz w:val="20"/>
                              </w:rPr>
                              <w:t>ing</w:t>
                            </w:r>
                            <w:r w:rsidRPr="005A4750">
                              <w:rPr>
                                <w:rFonts w:asciiTheme="minorHAnsi" w:hAnsiTheme="minorHAnsi" w:cstheme="minorHAnsi"/>
                                <w:bCs/>
                                <w:color w:val="000000"/>
                                <w:sz w:val="20"/>
                              </w:rPr>
                              <w:t xml:space="preserve"> the green investments made by investee companies, </w:t>
                            </w:r>
                            <w:r>
                              <w:rPr>
                                <w:rFonts w:asciiTheme="minorHAnsi" w:hAnsiTheme="minorHAnsi" w:cstheme="minorHAnsi"/>
                                <w:bCs/>
                                <w:color w:val="000000"/>
                                <w:sz w:val="20"/>
                              </w:rPr>
                              <w:t>e.g.</w:t>
                            </w:r>
                            <w:r w:rsidRPr="005A4750">
                              <w:rPr>
                                <w:rFonts w:asciiTheme="minorHAnsi" w:hAnsiTheme="minorHAnsi" w:cstheme="minorHAnsi"/>
                                <w:bCs/>
                                <w:color w:val="000000"/>
                                <w:sz w:val="20"/>
                              </w:rPr>
                              <w:t xml:space="preserve"> for a transition to a green economy.</w:t>
                            </w:r>
                          </w:p>
                          <w:p w14:paraId="19FB4AF2" w14:textId="77777777" w:rsidR="00864BF4" w:rsidRPr="005A4750" w:rsidRDefault="00864BF4" w:rsidP="00864BF4">
                            <w:pPr>
                              <w:pStyle w:val="ListParagraph"/>
                              <w:numPr>
                                <w:ilvl w:val="0"/>
                                <w:numId w:val="20"/>
                              </w:numPr>
                              <w:spacing w:after="0"/>
                              <w:ind w:left="0" w:right="-272" w:hanging="142"/>
                              <w:contextualSpacing/>
                              <w:rPr>
                                <w:rFonts w:asciiTheme="minorHAnsi" w:hAnsiTheme="minorHAnsi" w:cstheme="minorHAnsi"/>
                                <w:color w:val="000000"/>
                              </w:rPr>
                            </w:pPr>
                            <w:r>
                              <w:rPr>
                                <w:rFonts w:asciiTheme="minorHAnsi" w:hAnsiTheme="minorHAnsi" w:cstheme="minorHAnsi"/>
                                <w:b/>
                                <w:bCs/>
                                <w:color w:val="000000"/>
                                <w:sz w:val="20"/>
                              </w:rPr>
                              <w:t>o</w:t>
                            </w:r>
                            <w:r w:rsidRPr="005A4750">
                              <w:rPr>
                                <w:rFonts w:asciiTheme="minorHAnsi" w:hAnsiTheme="minorHAnsi" w:cstheme="minorHAnsi"/>
                                <w:b/>
                                <w:bCs/>
                                <w:color w:val="000000"/>
                                <w:sz w:val="20"/>
                              </w:rPr>
                              <w:t>perational expenditure</w:t>
                            </w:r>
                            <w:r w:rsidRPr="005A4750">
                              <w:rPr>
                                <w:rFonts w:asciiTheme="minorHAnsi" w:hAnsiTheme="minorHAnsi" w:cstheme="minorHAnsi"/>
                                <w:bCs/>
                                <w:color w:val="000000"/>
                                <w:sz w:val="20"/>
                              </w:rPr>
                              <w:t xml:space="preserve"> </w:t>
                            </w:r>
                            <w:r>
                              <w:rPr>
                                <w:rFonts w:asciiTheme="minorHAnsi" w:hAnsiTheme="minorHAnsi" w:cstheme="minorHAnsi"/>
                                <w:bCs/>
                                <w:color w:val="000000"/>
                                <w:sz w:val="20"/>
                              </w:rPr>
                              <w:t>(</w:t>
                            </w:r>
                            <w:proofErr w:type="spellStart"/>
                            <w:r>
                              <w:rPr>
                                <w:rFonts w:asciiTheme="minorHAnsi" w:hAnsiTheme="minorHAnsi" w:cstheme="minorHAnsi"/>
                                <w:bCs/>
                                <w:color w:val="000000"/>
                                <w:sz w:val="20"/>
                              </w:rPr>
                              <w:t>OpEx</w:t>
                            </w:r>
                            <w:proofErr w:type="spellEnd"/>
                            <w:r>
                              <w:rPr>
                                <w:rFonts w:asciiTheme="minorHAnsi" w:hAnsiTheme="minorHAnsi" w:cstheme="minorHAnsi"/>
                                <w:bCs/>
                                <w:color w:val="000000"/>
                                <w:sz w:val="20"/>
                              </w:rPr>
                              <w:t xml:space="preserve">) </w:t>
                            </w:r>
                            <w:r w:rsidRPr="00B84967">
                              <w:rPr>
                                <w:rFonts w:asciiTheme="minorHAnsi" w:hAnsiTheme="minorHAnsi" w:cstheme="minorHAnsi"/>
                                <w:bCs/>
                                <w:color w:val="000000"/>
                                <w:sz w:val="20"/>
                              </w:rPr>
                              <w:t>reflect</w:t>
                            </w:r>
                            <w:r w:rsidRPr="00CA1086">
                              <w:rPr>
                                <w:rFonts w:asciiTheme="minorHAnsi" w:hAnsiTheme="minorHAnsi" w:cstheme="minorHAnsi"/>
                                <w:bCs/>
                                <w:color w:val="000000"/>
                                <w:sz w:val="20"/>
                              </w:rPr>
                              <w:t>ing</w:t>
                            </w:r>
                            <w:r w:rsidRPr="0020068D">
                              <w:rPr>
                                <w:rFonts w:asciiTheme="minorHAnsi" w:hAnsiTheme="minorHAnsi" w:cstheme="minorHAnsi"/>
                                <w:color w:val="000000"/>
                                <w:sz w:val="20"/>
                              </w:rPr>
                              <w:t xml:space="preserve"> green operational activities o</w:t>
                            </w:r>
                            <w:r w:rsidRPr="0020068D">
                              <w:rPr>
                                <w:rFonts w:asciiTheme="minorHAnsi" w:hAnsiTheme="minorHAnsi" w:cstheme="minorHAnsi"/>
                                <w:bCs/>
                                <w:color w:val="000000"/>
                                <w:sz w:val="20"/>
                              </w:rPr>
                              <w:t xml:space="preserve">f investee </w:t>
                            </w:r>
                            <w:r w:rsidRPr="005A4750">
                              <w:rPr>
                                <w:rFonts w:asciiTheme="minorHAnsi" w:hAnsiTheme="minorHAnsi" w:cstheme="minorHAnsi"/>
                                <w:bCs/>
                                <w:color w:val="000000"/>
                                <w:sz w:val="20"/>
                              </w:rPr>
                              <w:t>companies.</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30572" id="Rectangle 312" o:spid="_x0000_s1041" style="position:absolute;margin-left:0;margin-top:283.45pt;width:96pt;height:336.75pt;z-index:25165825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" fillcolor="#f2f2f2" stroked="f" strokeweight="1pt">
                <v:textbox inset="4mm,1mm,7mm">
                  <w:txbxContent>
                    <w:p w14:paraId="5C215DBC" w14:textId="77777777" w:rsidR="00864BF4" w:rsidRPr="005A4750" w:rsidRDefault="00864BF4" w:rsidP="0048220B">
                      <w:pPr>
                        <w:spacing w:after="0"/>
                        <w:ind w:right="-272"/>
                        <w:rPr>
                          <w:rFonts w:asciiTheme="minorHAnsi" w:hAnsiTheme="minorHAnsi" w:cstheme="minorHAnsi"/>
                          <w:bCs/>
                          <w:color w:val="000000"/>
                          <w:sz w:val="20"/>
                        </w:rPr>
                      </w:pPr>
                      <w:r w:rsidRPr="00026466">
                        <w:rPr>
                          <w:rFonts w:asciiTheme="minorHAnsi" w:hAnsiTheme="minorHAnsi" w:cstheme="minorHAnsi"/>
                          <w:bCs/>
                          <w:color w:val="000000"/>
                          <w:sz w:val="20"/>
                        </w:rPr>
                        <w:t>Taxonomy-aligned activities</w:t>
                      </w:r>
                      <w:r w:rsidRPr="005A4750">
                        <w:rPr>
                          <w:rFonts w:asciiTheme="minorHAnsi" w:hAnsiTheme="minorHAnsi" w:cstheme="minorHAnsi"/>
                          <w:bCs/>
                          <w:color w:val="000000"/>
                          <w:sz w:val="20"/>
                        </w:rPr>
                        <w:t xml:space="preserve"> are expressed as a share of:</w:t>
                      </w:r>
                    </w:p>
                    <w:p w14:paraId="0715E34C" w14:textId="77777777" w:rsidR="00864BF4" w:rsidRPr="005A4750" w:rsidRDefault="00864BF4" w:rsidP="00864BF4">
                      <w:pPr>
                        <w:pStyle w:val="ListParagraph"/>
                        <w:numPr>
                          <w:ilvl w:val="0"/>
                          <w:numId w:val="20"/>
                        </w:numPr>
                        <w:spacing w:after="0"/>
                        <w:ind w:left="0" w:right="-272" w:hanging="142"/>
                        <w:contextualSpacing/>
                        <w:rPr>
                          <w:rFonts w:asciiTheme="minorHAnsi" w:hAnsiTheme="minorHAnsi" w:cstheme="minorHAnsi"/>
                          <w:bCs/>
                          <w:color w:val="000000"/>
                          <w:sz w:val="20"/>
                        </w:rPr>
                      </w:pPr>
                      <w:r w:rsidRPr="005A4750">
                        <w:rPr>
                          <w:rFonts w:asciiTheme="minorHAnsi" w:hAnsiTheme="minorHAnsi" w:cstheme="minorHAnsi"/>
                          <w:bCs/>
                          <w:color w:val="000000"/>
                          <w:sz w:val="20"/>
                        </w:rPr>
                        <w:t xml:space="preserve"> </w:t>
                      </w:r>
                      <w:r>
                        <w:rPr>
                          <w:rFonts w:asciiTheme="minorHAnsi" w:hAnsiTheme="minorHAnsi" w:cstheme="minorHAnsi"/>
                          <w:b/>
                          <w:bCs/>
                          <w:color w:val="000000"/>
                          <w:sz w:val="20"/>
                        </w:rPr>
                        <w:t>t</w:t>
                      </w:r>
                      <w:r w:rsidRPr="005A4750">
                        <w:rPr>
                          <w:rFonts w:asciiTheme="minorHAnsi" w:hAnsiTheme="minorHAnsi" w:cstheme="minorHAnsi"/>
                          <w:b/>
                          <w:bCs/>
                          <w:color w:val="000000"/>
                          <w:sz w:val="20"/>
                        </w:rPr>
                        <w:t>urnover</w:t>
                      </w:r>
                      <w:r w:rsidRPr="005A4750">
                        <w:rPr>
                          <w:rFonts w:asciiTheme="minorHAnsi" w:hAnsiTheme="minorHAnsi" w:cstheme="minorHAnsi"/>
                          <w:bCs/>
                          <w:color w:val="000000"/>
                          <w:sz w:val="20"/>
                        </w:rPr>
                        <w:t xml:space="preserve"> reflect</w:t>
                      </w:r>
                      <w:r>
                        <w:rPr>
                          <w:rFonts w:asciiTheme="minorHAnsi" w:hAnsiTheme="minorHAnsi" w:cstheme="minorHAnsi"/>
                          <w:bCs/>
                          <w:color w:val="000000"/>
                          <w:sz w:val="20"/>
                        </w:rPr>
                        <w:t>ing</w:t>
                      </w:r>
                      <w:r w:rsidRPr="005A4750">
                        <w:rPr>
                          <w:rFonts w:asciiTheme="minorHAnsi" w:hAnsiTheme="minorHAnsi" w:cstheme="minorHAnsi"/>
                          <w:bCs/>
                          <w:color w:val="000000"/>
                          <w:sz w:val="20"/>
                        </w:rPr>
                        <w:t xml:space="preserve"> the</w:t>
                      </w:r>
                      <w:r>
                        <w:rPr>
                          <w:rFonts w:asciiTheme="minorHAnsi" w:hAnsiTheme="minorHAnsi" w:cstheme="minorHAnsi"/>
                          <w:bCs/>
                          <w:color w:val="000000"/>
                          <w:sz w:val="20"/>
                        </w:rPr>
                        <w:t xml:space="preserve"> share of revenue from </w:t>
                      </w:r>
                      <w:r w:rsidRPr="005A4750">
                        <w:rPr>
                          <w:rFonts w:asciiTheme="minorHAnsi" w:hAnsiTheme="minorHAnsi" w:cstheme="minorHAnsi"/>
                          <w:bCs/>
                          <w:color w:val="000000"/>
                          <w:sz w:val="20"/>
                        </w:rPr>
                        <w:t xml:space="preserve">green </w:t>
                      </w:r>
                      <w:r>
                        <w:rPr>
                          <w:rFonts w:asciiTheme="minorHAnsi" w:hAnsiTheme="minorHAnsi" w:cstheme="minorHAnsi"/>
                          <w:bCs/>
                          <w:color w:val="000000"/>
                          <w:sz w:val="20"/>
                        </w:rPr>
                        <w:t xml:space="preserve">activities </w:t>
                      </w:r>
                      <w:r w:rsidRPr="005A4750">
                        <w:rPr>
                          <w:rFonts w:asciiTheme="minorHAnsi" w:hAnsiTheme="minorHAnsi" w:cstheme="minorHAnsi"/>
                          <w:bCs/>
                          <w:color w:val="000000"/>
                          <w:sz w:val="20"/>
                        </w:rPr>
                        <w:t>of investee companies.</w:t>
                      </w:r>
                    </w:p>
                    <w:p w14:paraId="6DBD8098" w14:textId="77777777" w:rsidR="00864BF4" w:rsidRPr="005A4750" w:rsidRDefault="00864BF4" w:rsidP="00864BF4">
                      <w:pPr>
                        <w:pStyle w:val="ListParagraph"/>
                        <w:numPr>
                          <w:ilvl w:val="0"/>
                          <w:numId w:val="20"/>
                        </w:numPr>
                        <w:spacing w:after="0"/>
                        <w:ind w:left="0" w:right="-272" w:hanging="142"/>
                        <w:contextualSpacing/>
                        <w:rPr>
                          <w:rFonts w:asciiTheme="minorHAnsi" w:hAnsiTheme="minorHAnsi" w:cstheme="minorHAnsi"/>
                          <w:bCs/>
                          <w:color w:val="000000"/>
                          <w:sz w:val="20"/>
                        </w:rPr>
                      </w:pPr>
                      <w:r w:rsidRPr="005A4750">
                        <w:rPr>
                          <w:rFonts w:asciiTheme="minorHAnsi" w:hAnsiTheme="minorHAnsi" w:cstheme="minorHAnsi"/>
                          <w:b/>
                          <w:bCs/>
                          <w:color w:val="000000"/>
                          <w:sz w:val="20"/>
                        </w:rPr>
                        <w:t>capital expenditure</w:t>
                      </w:r>
                      <w:r w:rsidRPr="005A4750">
                        <w:rPr>
                          <w:rFonts w:asciiTheme="minorHAnsi" w:hAnsiTheme="minorHAnsi" w:cstheme="minorHAnsi"/>
                          <w:bCs/>
                          <w:color w:val="000000"/>
                          <w:sz w:val="20"/>
                        </w:rPr>
                        <w:t xml:space="preserve"> </w:t>
                      </w:r>
                      <w:r>
                        <w:rPr>
                          <w:rFonts w:asciiTheme="minorHAnsi" w:hAnsiTheme="minorHAnsi" w:cstheme="minorHAnsi"/>
                          <w:bCs/>
                          <w:color w:val="000000"/>
                          <w:sz w:val="20"/>
                        </w:rPr>
                        <w:t>(</w:t>
                      </w:r>
                      <w:proofErr w:type="spellStart"/>
                      <w:r>
                        <w:rPr>
                          <w:rFonts w:asciiTheme="minorHAnsi" w:hAnsiTheme="minorHAnsi" w:cstheme="minorHAnsi"/>
                          <w:bCs/>
                          <w:color w:val="000000"/>
                          <w:sz w:val="20"/>
                        </w:rPr>
                        <w:t>CapEx</w:t>
                      </w:r>
                      <w:proofErr w:type="spellEnd"/>
                      <w:r>
                        <w:rPr>
                          <w:rFonts w:asciiTheme="minorHAnsi" w:hAnsiTheme="minorHAnsi" w:cstheme="minorHAnsi"/>
                          <w:bCs/>
                          <w:color w:val="000000"/>
                          <w:sz w:val="20"/>
                        </w:rPr>
                        <w:t xml:space="preserve">) </w:t>
                      </w:r>
                      <w:r w:rsidRPr="005A4750">
                        <w:rPr>
                          <w:rFonts w:asciiTheme="minorHAnsi" w:hAnsiTheme="minorHAnsi" w:cstheme="minorHAnsi"/>
                          <w:bCs/>
                          <w:color w:val="000000"/>
                          <w:sz w:val="20"/>
                        </w:rPr>
                        <w:t>show</w:t>
                      </w:r>
                      <w:r>
                        <w:rPr>
                          <w:rFonts w:asciiTheme="minorHAnsi" w:hAnsiTheme="minorHAnsi" w:cstheme="minorHAnsi"/>
                          <w:bCs/>
                          <w:color w:val="000000"/>
                          <w:sz w:val="20"/>
                        </w:rPr>
                        <w:t>ing</w:t>
                      </w:r>
                      <w:r w:rsidRPr="005A4750">
                        <w:rPr>
                          <w:rFonts w:asciiTheme="minorHAnsi" w:hAnsiTheme="minorHAnsi" w:cstheme="minorHAnsi"/>
                          <w:bCs/>
                          <w:color w:val="000000"/>
                          <w:sz w:val="20"/>
                        </w:rPr>
                        <w:t xml:space="preserve"> the green investments made by investee companies, </w:t>
                      </w:r>
                      <w:r>
                        <w:rPr>
                          <w:rFonts w:asciiTheme="minorHAnsi" w:hAnsiTheme="minorHAnsi" w:cstheme="minorHAnsi"/>
                          <w:bCs/>
                          <w:color w:val="000000"/>
                          <w:sz w:val="20"/>
                        </w:rPr>
                        <w:t>e.g.</w:t>
                      </w:r>
                      <w:r w:rsidRPr="005A4750">
                        <w:rPr>
                          <w:rFonts w:asciiTheme="minorHAnsi" w:hAnsiTheme="minorHAnsi" w:cstheme="minorHAnsi"/>
                          <w:bCs/>
                          <w:color w:val="000000"/>
                          <w:sz w:val="20"/>
                        </w:rPr>
                        <w:t xml:space="preserve"> for a transition to a green economy.</w:t>
                      </w:r>
                    </w:p>
                    <w:p w14:paraId="19FB4AF2" w14:textId="77777777" w:rsidR="00864BF4" w:rsidRPr="005A4750" w:rsidRDefault="00864BF4" w:rsidP="00864BF4">
                      <w:pPr>
                        <w:pStyle w:val="ListParagraph"/>
                        <w:numPr>
                          <w:ilvl w:val="0"/>
                          <w:numId w:val="20"/>
                        </w:numPr>
                        <w:spacing w:after="0"/>
                        <w:ind w:left="0" w:right="-272" w:hanging="142"/>
                        <w:contextualSpacing/>
                        <w:rPr>
                          <w:rFonts w:asciiTheme="minorHAnsi" w:hAnsiTheme="minorHAnsi" w:cstheme="minorHAnsi"/>
                          <w:color w:val="000000"/>
                        </w:rPr>
                      </w:pPr>
                      <w:r>
                        <w:rPr>
                          <w:rFonts w:asciiTheme="minorHAnsi" w:hAnsiTheme="minorHAnsi" w:cstheme="minorHAnsi"/>
                          <w:b/>
                          <w:bCs/>
                          <w:color w:val="000000"/>
                          <w:sz w:val="20"/>
                        </w:rPr>
                        <w:t>o</w:t>
                      </w:r>
                      <w:r w:rsidRPr="005A4750">
                        <w:rPr>
                          <w:rFonts w:asciiTheme="minorHAnsi" w:hAnsiTheme="minorHAnsi" w:cstheme="minorHAnsi"/>
                          <w:b/>
                          <w:bCs/>
                          <w:color w:val="000000"/>
                          <w:sz w:val="20"/>
                        </w:rPr>
                        <w:t>perational expenditure</w:t>
                      </w:r>
                      <w:r w:rsidRPr="005A4750">
                        <w:rPr>
                          <w:rFonts w:asciiTheme="minorHAnsi" w:hAnsiTheme="minorHAnsi" w:cstheme="minorHAnsi"/>
                          <w:bCs/>
                          <w:color w:val="000000"/>
                          <w:sz w:val="20"/>
                        </w:rPr>
                        <w:t xml:space="preserve"> </w:t>
                      </w:r>
                      <w:r>
                        <w:rPr>
                          <w:rFonts w:asciiTheme="minorHAnsi" w:hAnsiTheme="minorHAnsi" w:cstheme="minorHAnsi"/>
                          <w:bCs/>
                          <w:color w:val="000000"/>
                          <w:sz w:val="20"/>
                        </w:rPr>
                        <w:t>(</w:t>
                      </w:r>
                      <w:proofErr w:type="spellStart"/>
                      <w:r>
                        <w:rPr>
                          <w:rFonts w:asciiTheme="minorHAnsi" w:hAnsiTheme="minorHAnsi" w:cstheme="minorHAnsi"/>
                          <w:bCs/>
                          <w:color w:val="000000"/>
                          <w:sz w:val="20"/>
                        </w:rPr>
                        <w:t>OpEx</w:t>
                      </w:r>
                      <w:proofErr w:type="spellEnd"/>
                      <w:r>
                        <w:rPr>
                          <w:rFonts w:asciiTheme="minorHAnsi" w:hAnsiTheme="minorHAnsi" w:cstheme="minorHAnsi"/>
                          <w:bCs/>
                          <w:color w:val="000000"/>
                          <w:sz w:val="20"/>
                        </w:rPr>
                        <w:t xml:space="preserve">) </w:t>
                      </w:r>
                      <w:r w:rsidRPr="00B84967">
                        <w:rPr>
                          <w:rFonts w:asciiTheme="minorHAnsi" w:hAnsiTheme="minorHAnsi" w:cstheme="minorHAnsi"/>
                          <w:bCs/>
                          <w:color w:val="000000"/>
                          <w:sz w:val="20"/>
                        </w:rPr>
                        <w:t>reflect</w:t>
                      </w:r>
                      <w:r w:rsidRPr="00CA1086">
                        <w:rPr>
                          <w:rFonts w:asciiTheme="minorHAnsi" w:hAnsiTheme="minorHAnsi" w:cstheme="minorHAnsi"/>
                          <w:bCs/>
                          <w:color w:val="000000"/>
                          <w:sz w:val="20"/>
                        </w:rPr>
                        <w:t>ing</w:t>
                      </w:r>
                      <w:r w:rsidRPr="0020068D">
                        <w:rPr>
                          <w:rFonts w:asciiTheme="minorHAnsi" w:hAnsiTheme="minorHAnsi" w:cstheme="minorHAnsi"/>
                          <w:color w:val="000000"/>
                          <w:sz w:val="20"/>
                        </w:rPr>
                        <w:t xml:space="preserve"> green operational activities o</w:t>
                      </w:r>
                      <w:r w:rsidRPr="0020068D">
                        <w:rPr>
                          <w:rFonts w:asciiTheme="minorHAnsi" w:hAnsiTheme="minorHAnsi" w:cstheme="minorHAnsi"/>
                          <w:bCs/>
                          <w:color w:val="000000"/>
                          <w:sz w:val="20"/>
                        </w:rPr>
                        <w:t xml:space="preserve">f investee </w:t>
                      </w:r>
                      <w:r w:rsidRPr="005A4750">
                        <w:rPr>
                          <w:rFonts w:asciiTheme="minorHAnsi" w:hAnsiTheme="minorHAnsi" w:cstheme="minorHAnsi"/>
                          <w:bCs/>
                          <w:color w:val="000000"/>
                          <w:sz w:val="20"/>
                        </w:rPr>
                        <w:t>companies.</w:t>
                      </w:r>
                    </w:p>
                  </w:txbxContent>
                </v:textbox>
                <w10:wrap type="through" anchorx="page" anchory="page"/>
              </v:rect>
            </w:pict>
          </mc:Fallback>
        </mc:AlternateContent>
      </w:r>
    </w:p>
    <w:p w14:paraId="793A6F6B" w14:textId="33BAE407" w:rsidR="00864BF4" w:rsidRDefault="00864BF4" w:rsidP="00751B87">
      <w:pPr>
        <w:ind w:left="851"/>
        <w:jc w:val="both"/>
        <w:rPr>
          <w:rFonts w:ascii="Calibri" w:hAnsi="Calibri"/>
          <w:b/>
          <w:bCs/>
          <w:i/>
          <w:iCs/>
          <w:noProof/>
        </w:rPr>
      </w:pPr>
      <w:r w:rsidRPr="00CE5038">
        <w:rPr>
          <w:rFonts w:ascii="Calibri" w:hAnsi="Calibri"/>
          <w:b/>
          <w:bCs/>
          <w:i/>
          <w:iCs/>
          <w:noProof/>
        </w:rPr>
        <mc:AlternateContent>
          <mc:Choice Requires="wps">
            <w:drawing>
              <wp:anchor distT="0" distB="0" distL="114300" distR="114300" simplePos="0" relativeHeight="251658279" behindDoc="0" locked="0" layoutInCell="1" allowOverlap="1" wp14:anchorId="388F4DEF" wp14:editId="58BF5DC7">
                <wp:simplePos x="0" y="0"/>
                <wp:positionH relativeFrom="column">
                  <wp:posOffset>302732</wp:posOffset>
                </wp:positionH>
                <wp:positionV relativeFrom="paragraph">
                  <wp:posOffset>78740</wp:posOffset>
                </wp:positionV>
                <wp:extent cx="130175" cy="130175"/>
                <wp:effectExtent l="0" t="0" r="3175" b="3175"/>
                <wp:wrapNone/>
                <wp:docPr id="44" name="Oval 4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oval w14:anchorId="44FFE0AE" id="Oval 44" o:spid="_x0000_s1026" style="position:absolute;margin-left:23.85pt;margin-top:6.2pt;width:10.25pt;height:10.25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" fillcolor="#d0cece" stroked="f" strokeweight="1pt">
                <v:stroke joinstyle="miter"/>
              </v:oval>
            </w:pict>
          </mc:Fallback>
        </mc:AlternateContent>
      </w:r>
      <w:r w:rsidRPr="00CE5038">
        <w:rPr>
          <w:rFonts w:ascii="Calibri" w:hAnsi="Calibri"/>
          <w:b/>
          <w:bCs/>
          <w:i/>
          <w:iCs/>
          <w:noProof/>
        </w:rPr>
        <w:t xml:space="preserve">What was the share of investments made in transitional and enabling activities? </w:t>
      </w:r>
      <w:bookmarkStart w:id="6" w:name="_Hlk77036407"/>
      <w:r w:rsidRPr="00CE5038">
        <w:rPr>
          <w:rFonts w:ascii="Calibri" w:eastAsia="Calibri" w:hAnsi="Calibri"/>
          <w:bCs/>
          <w:i/>
          <w:iCs/>
          <w:noProof/>
          <w:color w:val="C00000"/>
          <w:sz w:val="18"/>
          <w:lang w:eastAsia="en-US"/>
        </w:rPr>
        <w:t xml:space="preserve"> </w:t>
      </w:r>
      <w:r w:rsidRPr="00CE5038">
        <w:rPr>
          <w:rFonts w:ascii="Calibri" w:hAnsi="Calibri"/>
          <w:b/>
          <w:bCs/>
          <w:i/>
          <w:iCs/>
          <w:noProof/>
        </w:rPr>
        <w:t xml:space="preserve"> </w:t>
      </w:r>
      <w:bookmarkEnd w:id="6"/>
    </w:p>
    <w:p w14:paraId="646327C6" w14:textId="1673B66F" w:rsidR="002B7702" w:rsidRDefault="002B7702" w:rsidP="002B7702">
      <w:pPr>
        <w:spacing w:after="0"/>
        <w:ind w:left="567"/>
        <w:jc w:val="both"/>
        <w:rPr>
          <w:rFonts w:ascii="Calibri" w:eastAsia="Calibri" w:hAnsi="Calibri" w:cs="Calibri"/>
          <w:noProof/>
          <w:szCs w:val="22"/>
        </w:rPr>
      </w:pPr>
      <w:r w:rsidRPr="002B7702">
        <w:rPr>
          <w:rFonts w:ascii="Calibri" w:eastAsia="Calibri" w:hAnsi="Calibri" w:cs="Calibri"/>
          <w:noProof/>
          <w:szCs w:val="22"/>
        </w:rPr>
        <w:t xml:space="preserve">The </w:t>
      </w:r>
      <w:r w:rsidR="00814870">
        <w:rPr>
          <w:rFonts w:ascii="Calibri" w:eastAsia="Calibri" w:hAnsi="Calibri" w:cs="Calibri"/>
          <w:noProof/>
          <w:szCs w:val="22"/>
        </w:rPr>
        <w:t>S</w:t>
      </w:r>
      <w:r w:rsidR="00C445EB">
        <w:rPr>
          <w:rFonts w:ascii="Calibri" w:eastAsia="Calibri" w:hAnsi="Calibri" w:cs="Calibri"/>
          <w:noProof/>
          <w:szCs w:val="22"/>
        </w:rPr>
        <w:t>ub-</w:t>
      </w:r>
      <w:r w:rsidR="00814870">
        <w:rPr>
          <w:rFonts w:ascii="Calibri" w:eastAsia="Calibri" w:hAnsi="Calibri" w:cs="Calibri"/>
          <w:noProof/>
          <w:szCs w:val="22"/>
        </w:rPr>
        <w:t>F</w:t>
      </w:r>
      <w:r w:rsidR="00C445EB">
        <w:rPr>
          <w:rFonts w:ascii="Calibri" w:eastAsia="Calibri" w:hAnsi="Calibri" w:cs="Calibri"/>
          <w:noProof/>
          <w:szCs w:val="22"/>
        </w:rPr>
        <w:t>und</w:t>
      </w:r>
      <w:r w:rsidRPr="002B7702">
        <w:rPr>
          <w:rFonts w:ascii="Calibri" w:eastAsia="Calibri" w:hAnsi="Calibri" w:cs="Calibri"/>
          <w:noProof/>
          <w:szCs w:val="22"/>
        </w:rPr>
        <w:t xml:space="preserve"> has not committed to a minimum share of investments in transitional </w:t>
      </w:r>
      <w:r w:rsidR="00B72CCA">
        <w:rPr>
          <w:rFonts w:ascii="Calibri" w:eastAsia="Calibri" w:hAnsi="Calibri" w:cs="Calibri"/>
          <w:noProof/>
          <w:szCs w:val="22"/>
        </w:rPr>
        <w:t>or</w:t>
      </w:r>
      <w:r w:rsidRPr="002B7702">
        <w:rPr>
          <w:rFonts w:ascii="Calibri" w:eastAsia="Calibri" w:hAnsi="Calibri" w:cs="Calibri"/>
          <w:noProof/>
          <w:szCs w:val="22"/>
        </w:rPr>
        <w:t xml:space="preserve"> enabling activities. </w:t>
      </w:r>
    </w:p>
    <w:p w14:paraId="689A8041" w14:textId="71AFA2EC" w:rsidR="002B7702" w:rsidRDefault="002B7702" w:rsidP="002B7702">
      <w:pPr>
        <w:spacing w:after="0"/>
        <w:ind w:left="567"/>
        <w:jc w:val="both"/>
        <w:rPr>
          <w:rFonts w:ascii="Calibri" w:eastAsia="Calibri" w:hAnsi="Calibri" w:cs="Calibri"/>
          <w:noProof/>
          <w:szCs w:val="22"/>
        </w:rPr>
      </w:pPr>
    </w:p>
    <w:p w14:paraId="7E32A93A" w14:textId="27FAB9B5" w:rsidR="008261CD" w:rsidRPr="008261CD" w:rsidRDefault="008261CD" w:rsidP="008261CD">
      <w:pPr>
        <w:spacing w:after="0"/>
        <w:ind w:left="567"/>
        <w:jc w:val="both"/>
        <w:rPr>
          <w:rFonts w:ascii="Calibri" w:eastAsia="Calibri" w:hAnsi="Calibri" w:cs="Calibri"/>
          <w:noProof/>
          <w:szCs w:val="22"/>
        </w:rPr>
      </w:pPr>
      <w:r w:rsidRPr="008261CD">
        <w:rPr>
          <w:rFonts w:ascii="Calibri" w:eastAsia="Calibri" w:hAnsi="Calibri" w:cs="Calibri"/>
          <w:noProof/>
          <w:szCs w:val="22"/>
        </w:rPr>
        <w:t xml:space="preserve">The </w:t>
      </w:r>
      <w:r>
        <w:rPr>
          <w:rFonts w:ascii="Calibri" w:eastAsia="Calibri" w:hAnsi="Calibri" w:cs="Calibri"/>
          <w:noProof/>
          <w:szCs w:val="22"/>
        </w:rPr>
        <w:t>Sub-Fund’s</w:t>
      </w:r>
      <w:r w:rsidRPr="008261CD">
        <w:rPr>
          <w:rFonts w:ascii="Calibri" w:eastAsia="Calibri" w:hAnsi="Calibri" w:cs="Calibri"/>
          <w:noProof/>
          <w:szCs w:val="22"/>
        </w:rPr>
        <w:t xml:space="preserve"> total share of investments in transitional activities amounted to </w:t>
      </w:r>
      <w:r w:rsidR="00814BB7">
        <w:rPr>
          <w:rFonts w:ascii="Calibri" w:eastAsia="Calibri" w:hAnsi="Calibri" w:cs="Calibri"/>
          <w:noProof/>
          <w:szCs w:val="22"/>
        </w:rPr>
        <w:t>8.27%</w:t>
      </w:r>
      <w:r w:rsidRPr="008261CD">
        <w:rPr>
          <w:rFonts w:ascii="Calibri" w:eastAsia="Calibri" w:hAnsi="Calibri" w:cs="Calibri"/>
          <w:noProof/>
          <w:szCs w:val="22"/>
        </w:rPr>
        <w:t>.</w:t>
      </w:r>
    </w:p>
    <w:p w14:paraId="78931E70" w14:textId="77777777" w:rsidR="008261CD" w:rsidRPr="008261CD" w:rsidRDefault="008261CD" w:rsidP="008261CD">
      <w:pPr>
        <w:spacing w:after="0"/>
        <w:ind w:left="567"/>
        <w:jc w:val="both"/>
        <w:rPr>
          <w:rFonts w:ascii="Calibri" w:eastAsia="Calibri" w:hAnsi="Calibri" w:cs="Calibri"/>
          <w:noProof/>
          <w:szCs w:val="22"/>
        </w:rPr>
      </w:pPr>
    </w:p>
    <w:p w14:paraId="66008C84" w14:textId="5E35758A" w:rsidR="00572F9E" w:rsidRDefault="008261CD" w:rsidP="008261CD">
      <w:pPr>
        <w:spacing w:after="0"/>
        <w:ind w:left="567"/>
        <w:jc w:val="both"/>
        <w:rPr>
          <w:rFonts w:ascii="Calibri" w:eastAsia="Calibri" w:hAnsi="Calibri" w:cs="Calibri"/>
          <w:noProof/>
          <w:szCs w:val="22"/>
        </w:rPr>
      </w:pPr>
      <w:r w:rsidRPr="008261CD">
        <w:rPr>
          <w:rFonts w:ascii="Calibri" w:eastAsia="Calibri" w:hAnsi="Calibri" w:cs="Calibri"/>
          <w:noProof/>
          <w:szCs w:val="22"/>
        </w:rPr>
        <w:t xml:space="preserve">The </w:t>
      </w:r>
      <w:r>
        <w:rPr>
          <w:rFonts w:ascii="Calibri" w:eastAsia="Calibri" w:hAnsi="Calibri" w:cs="Calibri"/>
          <w:noProof/>
          <w:szCs w:val="22"/>
        </w:rPr>
        <w:t>Sub-Fund’s</w:t>
      </w:r>
      <w:r w:rsidRPr="008261CD">
        <w:rPr>
          <w:rFonts w:ascii="Calibri" w:eastAsia="Calibri" w:hAnsi="Calibri" w:cs="Calibri"/>
          <w:noProof/>
          <w:szCs w:val="22"/>
        </w:rPr>
        <w:t xml:space="preserve"> total share of investments in enabling activities amounted to </w:t>
      </w:r>
      <w:r w:rsidR="00DD60C4">
        <w:rPr>
          <w:rFonts w:ascii="Calibri" w:eastAsia="Calibri" w:hAnsi="Calibri" w:cs="Calibri"/>
          <w:noProof/>
          <w:szCs w:val="22"/>
        </w:rPr>
        <w:t>0.</w:t>
      </w:r>
      <w:r w:rsidR="00814BB7">
        <w:rPr>
          <w:rFonts w:ascii="Calibri" w:eastAsia="Calibri" w:hAnsi="Calibri" w:cs="Calibri"/>
          <w:noProof/>
          <w:szCs w:val="22"/>
        </w:rPr>
        <w:t>99</w:t>
      </w:r>
      <w:r w:rsidRPr="008261CD">
        <w:rPr>
          <w:rFonts w:ascii="Calibri" w:eastAsia="Calibri" w:hAnsi="Calibri" w:cs="Calibri"/>
          <w:noProof/>
          <w:szCs w:val="22"/>
        </w:rPr>
        <w:t>%</w:t>
      </w:r>
    </w:p>
    <w:p w14:paraId="25EE12B1" w14:textId="77777777" w:rsidR="008261CD" w:rsidRPr="008261CD" w:rsidRDefault="008261CD" w:rsidP="008261CD">
      <w:pPr>
        <w:spacing w:after="0"/>
        <w:ind w:left="567"/>
        <w:jc w:val="both"/>
        <w:rPr>
          <w:rFonts w:ascii="Calibri" w:eastAsia="Calibri" w:hAnsi="Calibri" w:cs="Calibri"/>
          <w:noProof/>
          <w:szCs w:val="22"/>
        </w:rPr>
      </w:pPr>
    </w:p>
    <w:p w14:paraId="4A62285C" w14:textId="43E9AC25" w:rsidR="00572F9E" w:rsidRDefault="00572F9E" w:rsidP="00572F9E">
      <w:pPr>
        <w:ind w:left="851"/>
        <w:jc w:val="both"/>
        <w:rPr>
          <w:rFonts w:ascii="Calibri" w:hAnsi="Calibri"/>
          <w:b/>
          <w:bCs/>
          <w:i/>
          <w:iCs/>
          <w:noProof/>
        </w:rPr>
      </w:pPr>
      <w:r w:rsidRPr="00CE5038">
        <w:rPr>
          <w:rFonts w:ascii="Calibri" w:hAnsi="Calibri"/>
          <w:b/>
          <w:bCs/>
          <w:i/>
          <w:iCs/>
          <w:noProof/>
        </w:rPr>
        <mc:AlternateContent>
          <mc:Choice Requires="wps">
            <w:drawing>
              <wp:anchor distT="0" distB="0" distL="114300" distR="114300" simplePos="0" relativeHeight="251658292" behindDoc="0" locked="0" layoutInCell="1" allowOverlap="1" wp14:anchorId="32B31FF3" wp14:editId="1CDD6E8B">
                <wp:simplePos x="0" y="0"/>
                <wp:positionH relativeFrom="column">
                  <wp:posOffset>302732</wp:posOffset>
                </wp:positionH>
                <wp:positionV relativeFrom="paragraph">
                  <wp:posOffset>78740</wp:posOffset>
                </wp:positionV>
                <wp:extent cx="130175" cy="130175"/>
                <wp:effectExtent l="0" t="0" r="3175" b="3175"/>
                <wp:wrapNone/>
                <wp:docPr id="5" name="Oval 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oval w14:anchorId="29D3CD8C" id="Oval 5" o:spid="_x0000_s1026" style="position:absolute;margin-left:23.85pt;margin-top:6.2pt;width:10.25pt;height:10.25pt;z-index:25191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" fillcolor="#d0cece" stroked="f" strokeweight="1pt">
                <v:stroke joinstyle="miter"/>
              </v:oval>
            </w:pict>
          </mc:Fallback>
        </mc:AlternateContent>
      </w:r>
      <w:r w:rsidRPr="00572F9E">
        <w:t xml:space="preserve"> </w:t>
      </w:r>
      <w:r w:rsidRPr="00572F9E">
        <w:rPr>
          <w:rFonts w:ascii="Calibri" w:hAnsi="Calibri"/>
          <w:b/>
          <w:bCs/>
          <w:i/>
          <w:iCs/>
          <w:noProof/>
        </w:rPr>
        <w:t xml:space="preserve">How did the percentage of investments that were aligned with the EU Taxonomy compare with previous reference periods?  </w:t>
      </w:r>
      <w:r w:rsidRPr="00CE5038">
        <w:rPr>
          <w:rFonts w:ascii="Calibri" w:hAnsi="Calibri"/>
          <w:b/>
          <w:bCs/>
          <w:i/>
          <w:iCs/>
          <w:noProof/>
        </w:rPr>
        <w:t xml:space="preserve"> </w:t>
      </w:r>
      <w:r w:rsidRPr="00CE5038">
        <w:rPr>
          <w:rFonts w:ascii="Calibri" w:eastAsia="Calibri" w:hAnsi="Calibri"/>
          <w:bCs/>
          <w:i/>
          <w:iCs/>
          <w:noProof/>
          <w:color w:val="C00000"/>
          <w:sz w:val="18"/>
          <w:lang w:eastAsia="en-US"/>
        </w:rPr>
        <w:t xml:space="preserve"> </w:t>
      </w:r>
      <w:r w:rsidRPr="00CE5038">
        <w:rPr>
          <w:rFonts w:ascii="Calibri" w:hAnsi="Calibri"/>
          <w:b/>
          <w:bCs/>
          <w:i/>
          <w:iCs/>
          <w:noProof/>
        </w:rPr>
        <w:t xml:space="preserve"> </w:t>
      </w:r>
    </w:p>
    <w:p w14:paraId="432DDE75" w14:textId="6FB2C2D8" w:rsidR="00572F9E" w:rsidRPr="00572F9E" w:rsidRDefault="00572F9E" w:rsidP="00572F9E">
      <w:pPr>
        <w:spacing w:after="0"/>
        <w:ind w:left="567"/>
        <w:jc w:val="both"/>
        <w:rPr>
          <w:rFonts w:ascii="Calibri" w:eastAsia="Calibri" w:hAnsi="Calibri" w:cs="Calibri"/>
          <w:noProof/>
          <w:szCs w:val="22"/>
        </w:rPr>
      </w:pPr>
      <w:r w:rsidRPr="00572F9E">
        <w:rPr>
          <w:rFonts w:ascii="Calibri" w:eastAsia="Calibri" w:hAnsi="Calibri" w:cs="Calibri"/>
          <w:noProof/>
          <w:szCs w:val="22"/>
        </w:rPr>
        <w:t xml:space="preserve">As this is the first reporting period for the </w:t>
      </w:r>
      <w:r w:rsidR="00814870">
        <w:rPr>
          <w:rFonts w:ascii="Calibri" w:eastAsia="Calibri" w:hAnsi="Calibri" w:cs="Calibri"/>
          <w:noProof/>
          <w:szCs w:val="22"/>
        </w:rPr>
        <w:t>Sub-F</w:t>
      </w:r>
      <w:r w:rsidRPr="00572F9E">
        <w:rPr>
          <w:rFonts w:ascii="Calibri" w:eastAsia="Calibri" w:hAnsi="Calibri" w:cs="Calibri"/>
          <w:noProof/>
          <w:szCs w:val="22"/>
        </w:rPr>
        <w:t>und there is no comparison to any previous period.</w:t>
      </w:r>
    </w:p>
    <w:p w14:paraId="59DE7C57" w14:textId="586A5B71" w:rsidR="005B766B" w:rsidRDefault="005B766B" w:rsidP="0026710B">
      <w:pPr>
        <w:rPr>
          <w:rFonts w:ascii="Calibri" w:hAnsi="Calibri"/>
          <w:b/>
          <w:bCs/>
          <w:i/>
          <w:iCs/>
          <w:noProof/>
        </w:rPr>
      </w:pPr>
    </w:p>
    <w:p w14:paraId="10271D99" w14:textId="77777777" w:rsidR="0006420C" w:rsidRPr="00CE5038" w:rsidRDefault="0006420C" w:rsidP="0026710B">
      <w:pPr>
        <w:rPr>
          <w:rFonts w:ascii="Calibri" w:hAnsi="Calibri"/>
          <w:b/>
          <w:bCs/>
          <w:i/>
          <w:iCs/>
          <w:noProof/>
        </w:rPr>
      </w:pPr>
    </w:p>
    <w:p w14:paraId="4E445BAB" w14:textId="23CAA242" w:rsidR="00864BF4" w:rsidRDefault="0006420C" w:rsidP="00751B87">
      <w:pPr>
        <w:ind w:left="426"/>
        <w:jc w:val="both"/>
        <w:rPr>
          <w:rFonts w:ascii="Calibri" w:eastAsia="Calibri" w:hAnsi="Calibri"/>
          <w:bCs/>
          <w:i/>
          <w:iCs/>
          <w:noProof/>
          <w:color w:val="C00000"/>
          <w:sz w:val="18"/>
          <w:lang w:eastAsia="en-US"/>
        </w:rPr>
      </w:pPr>
      <w:r w:rsidRPr="00CE5038">
        <w:rPr>
          <w:rFonts w:ascii="Calibri" w:eastAsia="Calibri" w:hAnsi="Calibri"/>
          <w:noProof/>
          <w:szCs w:val="24"/>
        </w:rPr>
        <mc:AlternateContent>
          <mc:Choice Requires="wps">
            <w:drawing>
              <wp:anchor distT="0" distB="0" distL="114300" distR="114300" simplePos="0" relativeHeight="251658284" behindDoc="0" locked="0" layoutInCell="1" allowOverlap="1" wp14:anchorId="23B75294" wp14:editId="0247A1E3">
                <wp:simplePos x="0" y="0"/>
                <wp:positionH relativeFrom="page">
                  <wp:posOffset>0</wp:posOffset>
                </wp:positionH>
                <wp:positionV relativeFrom="page">
                  <wp:posOffset>1225550</wp:posOffset>
                </wp:positionV>
                <wp:extent cx="1428750" cy="2114550"/>
                <wp:effectExtent l="0" t="0" r="0" b="0"/>
                <wp:wrapSquare wrapText="bothSides"/>
                <wp:docPr id="271" name="Rectangle 271"/>
                <wp:cNvGraphicFramePr/>
                <a:graphic xmlns:a="http://schemas.openxmlformats.org/drawingml/2006/main">
                  <a:graphicData uri="http://schemas.microsoft.com/office/word/2010/wordprocessingShape">
                    <wps:wsp>
                      <wps:cNvSpPr/>
                      <wps:spPr>
                        <a:xfrm>
                          <a:off x="0" y="0"/>
                          <a:ext cx="1428750" cy="2114550"/>
                        </a:xfrm>
                        <a:prstGeom prst="rect">
                          <a:avLst/>
                        </a:prstGeom>
                        <a:solidFill>
                          <a:sysClr val="window" lastClr="FFFFFF">
                            <a:lumMod val="95000"/>
                          </a:sysClr>
                        </a:solidFill>
                        <a:ln w="12700" cap="flat" cmpd="sng" algn="ctr">
                          <a:noFill/>
                          <a:prstDash val="solid"/>
                          <a:miter lim="800000"/>
                        </a:ln>
                        <a:effectLst/>
                      </wps:spPr>
                      <wps:txbx>
                        <w:txbxContent>
                          <w:p w14:paraId="64618D45" w14:textId="58198EA8" w:rsidR="00864BF4" w:rsidRDefault="00864BF4" w:rsidP="0048220B">
                            <w:pPr>
                              <w:spacing w:after="0"/>
                              <w:ind w:right="-272"/>
                              <w:rPr>
                                <w:rFonts w:asciiTheme="minorHAnsi" w:hAnsiTheme="minorHAnsi" w:cstheme="minorHAnsi"/>
                                <w:bCs/>
                                <w:color w:val="000000"/>
                                <w:sz w:val="20"/>
                              </w:rPr>
                            </w:pPr>
                          </w:p>
                          <w:p w14:paraId="0D758E06" w14:textId="77777777" w:rsidR="00864BF4" w:rsidRPr="00E82CB3" w:rsidRDefault="00864BF4" w:rsidP="00E10927">
                            <w:pPr>
                              <w:ind w:left="-142" w:right="-309"/>
                              <w:rPr>
                                <w:rFonts w:asciiTheme="minorHAnsi" w:hAnsiTheme="minorHAnsi" w:cstheme="minorHAnsi"/>
                                <w:bCs/>
                                <w:color w:val="000000"/>
                                <w:sz w:val="20"/>
                              </w:rPr>
                            </w:pPr>
                            <w:r>
                              <w:rPr>
                                <w:noProof/>
                                <w:sz w:val="20"/>
                              </w:rPr>
                              <w:t xml:space="preserve">  </w:t>
                            </w:r>
                            <w:r w:rsidRPr="00026466">
                              <w:rPr>
                                <w:noProof/>
                                <w:sz w:val="20"/>
                              </w:rPr>
                              <w:drawing>
                                <wp:inline distT="0" distB="0" distL="0" distR="0" wp14:anchorId="341C8EF1" wp14:editId="46A47CD5">
                                  <wp:extent cx="277707" cy="298450"/>
                                  <wp:effectExtent l="0" t="0" r="8255" b="6350"/>
                                  <wp:docPr id="68" name="Graphic 68"/>
                                  <wp:cNvGraphicFramePr/>
                                  <a:graphic xmlns:a="http://schemas.openxmlformats.org/drawingml/2006/main">
                                    <a:graphicData uri="http://schemas.openxmlformats.org/drawingml/2006/picture">
                                      <pic:pic xmlns:pic="http://schemas.openxmlformats.org/drawingml/2006/picture">
                                        <pic:nvPicPr>
                                          <pic:cNvPr id="197" name="Graphic 21"/>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277707" cy="298450"/>
                                          </a:xfrm>
                                          <a:prstGeom prst="rect">
                                            <a:avLst/>
                                          </a:prstGeom>
                                        </pic:spPr>
                                      </pic:pic>
                                    </a:graphicData>
                                  </a:graphic>
                                </wp:inline>
                              </w:drawing>
                            </w:r>
                            <w:r w:rsidRPr="00026466">
                              <w:rPr>
                                <w:noProof/>
                                <w:sz w:val="20"/>
                              </w:rPr>
                              <w:t xml:space="preserve"> </w:t>
                            </w:r>
                            <w:r w:rsidRPr="00026466">
                              <w:rPr>
                                <w:rFonts w:asciiTheme="minorHAnsi" w:hAnsiTheme="minorHAnsi" w:cstheme="minorHAnsi"/>
                                <w:noProof/>
                                <w:sz w:val="20"/>
                              </w:rPr>
                              <w:t xml:space="preserve">are sustainable investments with an environmental objective that </w:t>
                            </w:r>
                            <w:r w:rsidRPr="00026466">
                              <w:rPr>
                                <w:rFonts w:asciiTheme="minorHAnsi" w:hAnsiTheme="minorHAnsi" w:cstheme="minorHAnsi"/>
                                <w:b/>
                                <w:noProof/>
                                <w:sz w:val="20"/>
                              </w:rPr>
                              <w:t>do not take into account the criteria</w:t>
                            </w:r>
                            <w:r w:rsidRPr="00026466">
                              <w:rPr>
                                <w:rFonts w:asciiTheme="minorHAnsi" w:hAnsiTheme="minorHAnsi" w:cstheme="minorHAnsi"/>
                                <w:noProof/>
                                <w:sz w:val="20"/>
                              </w:rPr>
                              <w:t xml:space="preserve"> for environmentally sustainable economic activities under Regulation (EU) 2020/852.</w:t>
                            </w:r>
                            <w:r w:rsidRPr="00E82CB3">
                              <w:rPr>
                                <w:rFonts w:asciiTheme="minorHAnsi" w:hAnsiTheme="minorHAnsi" w:cstheme="minorHAnsi"/>
                                <w:noProof/>
                                <w:sz w:val="20"/>
                              </w:rPr>
                              <w:t xml:space="preserve"> </w:t>
                            </w:r>
                          </w:p>
                          <w:p w14:paraId="71D63C9E" w14:textId="77777777" w:rsidR="00864BF4" w:rsidRPr="007A7DCA" w:rsidRDefault="00864BF4" w:rsidP="00E10927">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75294" id="Rectangle 271" o:spid="_x0000_s1042" style="position:absolute;left:0;text-align:left;margin-left:0;margin-top:96.5pt;width:112.5pt;height:166.5pt;z-index:2516582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" fillcolor="#f2f2f2" stroked="f" strokeweight="1pt">
                <v:textbox inset="4mm,1mm,7mm">
                  <w:txbxContent>
                    <w:p w14:paraId="64618D45" w14:textId="58198EA8" w:rsidR="00864BF4" w:rsidRDefault="00864BF4" w:rsidP="0048220B">
                      <w:pPr>
                        <w:spacing w:after="0"/>
                        <w:ind w:right="-272"/>
                        <w:rPr>
                          <w:rFonts w:asciiTheme="minorHAnsi" w:hAnsiTheme="minorHAnsi" w:cstheme="minorHAnsi"/>
                          <w:bCs/>
                          <w:color w:val="000000"/>
                          <w:sz w:val="20"/>
                        </w:rPr>
                      </w:pPr>
                    </w:p>
                    <w:p w14:paraId="0D758E06" w14:textId="77777777" w:rsidR="00864BF4" w:rsidRPr="00E82CB3" w:rsidRDefault="00864BF4" w:rsidP="00E10927">
                      <w:pPr>
                        <w:ind w:left="-142" w:right="-309"/>
                        <w:rPr>
                          <w:rFonts w:asciiTheme="minorHAnsi" w:hAnsiTheme="minorHAnsi" w:cstheme="minorHAnsi"/>
                          <w:bCs/>
                          <w:color w:val="000000"/>
                          <w:sz w:val="20"/>
                        </w:rPr>
                      </w:pPr>
                      <w:r>
                        <w:rPr>
                          <w:noProof/>
                          <w:sz w:val="20"/>
                        </w:rPr>
                        <w:t xml:space="preserve">  </w:t>
                      </w:r>
                      <w:r w:rsidRPr="00026466">
                        <w:rPr>
                          <w:noProof/>
                          <w:sz w:val="20"/>
                        </w:rPr>
                        <w:drawing>
                          <wp:inline distT="0" distB="0" distL="0" distR="0" wp14:anchorId="341C8EF1" wp14:editId="46A47CD5">
                            <wp:extent cx="277707" cy="298450"/>
                            <wp:effectExtent l="0" t="0" r="8255" b="6350"/>
                            <wp:docPr id="68" name="Graphic 68"/>
                            <wp:cNvGraphicFramePr/>
                            <a:graphic xmlns:a="http://schemas.openxmlformats.org/drawingml/2006/main">
                              <a:graphicData uri="http://schemas.openxmlformats.org/drawingml/2006/picture">
                                <pic:pic xmlns:pic="http://schemas.openxmlformats.org/drawingml/2006/picture">
                                  <pic:nvPicPr>
                                    <pic:cNvPr id="197" name="Graphic 21"/>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277707" cy="298450"/>
                                    </a:xfrm>
                                    <a:prstGeom prst="rect">
                                      <a:avLst/>
                                    </a:prstGeom>
                                  </pic:spPr>
                                </pic:pic>
                              </a:graphicData>
                            </a:graphic>
                          </wp:inline>
                        </w:drawing>
                      </w:r>
                      <w:r w:rsidRPr="00026466">
                        <w:rPr>
                          <w:noProof/>
                          <w:sz w:val="20"/>
                        </w:rPr>
                        <w:t xml:space="preserve"> </w:t>
                      </w:r>
                      <w:r w:rsidRPr="00026466">
                        <w:rPr>
                          <w:rFonts w:asciiTheme="minorHAnsi" w:hAnsiTheme="minorHAnsi" w:cstheme="minorHAnsi"/>
                          <w:noProof/>
                          <w:sz w:val="20"/>
                        </w:rPr>
                        <w:t xml:space="preserve">are sustainable investments with an environmental objective that </w:t>
                      </w:r>
                      <w:r w:rsidRPr="00026466">
                        <w:rPr>
                          <w:rFonts w:asciiTheme="minorHAnsi" w:hAnsiTheme="minorHAnsi" w:cstheme="minorHAnsi"/>
                          <w:b/>
                          <w:noProof/>
                          <w:sz w:val="20"/>
                        </w:rPr>
                        <w:t>do not take into account the criteria</w:t>
                      </w:r>
                      <w:r w:rsidRPr="00026466">
                        <w:rPr>
                          <w:rFonts w:asciiTheme="minorHAnsi" w:hAnsiTheme="minorHAnsi" w:cstheme="minorHAnsi"/>
                          <w:noProof/>
                          <w:sz w:val="20"/>
                        </w:rPr>
                        <w:t xml:space="preserve"> for environmentally sustainable economic activities under Regulation (EU) 2020/852.</w:t>
                      </w:r>
                      <w:r w:rsidRPr="00E82CB3">
                        <w:rPr>
                          <w:rFonts w:asciiTheme="minorHAnsi" w:hAnsiTheme="minorHAnsi" w:cstheme="minorHAnsi"/>
                          <w:noProof/>
                          <w:sz w:val="20"/>
                        </w:rPr>
                        <w:t xml:space="preserve"> </w:t>
                      </w:r>
                    </w:p>
                    <w:p w14:paraId="71D63C9E" w14:textId="77777777" w:rsidR="00864BF4" w:rsidRPr="007A7DCA" w:rsidRDefault="00864BF4" w:rsidP="00E10927">
                      <w:pPr>
                        <w:rPr>
                          <w:color w:val="000000"/>
                        </w:rPr>
                      </w:pPr>
                    </w:p>
                  </w:txbxContent>
                </v:textbox>
                <w10:wrap type="square" anchorx="page" anchory="page"/>
              </v:rect>
            </w:pict>
          </mc:Fallback>
        </mc:AlternateContent>
      </w:r>
      <w:r w:rsidR="00864BF4" w:rsidRPr="00CE5038">
        <w:rPr>
          <w:rFonts w:ascii="Calibri" w:hAnsi="Calibri"/>
          <w:noProof/>
          <w:szCs w:val="24"/>
          <w:highlight w:val="yellow"/>
        </w:rPr>
        <w:drawing>
          <wp:anchor distT="0" distB="0" distL="114300" distR="114300" simplePos="0" relativeHeight="251658266" behindDoc="0" locked="0" layoutInCell="1" allowOverlap="1" wp14:anchorId="75903E65" wp14:editId="39B6AB24">
            <wp:simplePos x="0" y="0"/>
            <wp:positionH relativeFrom="leftMargin">
              <wp:posOffset>1512847</wp:posOffset>
            </wp:positionH>
            <wp:positionV relativeFrom="paragraph">
              <wp:posOffset>8890</wp:posOffset>
            </wp:positionV>
            <wp:extent cx="359410" cy="359410"/>
            <wp:effectExtent l="0" t="0" r="2540" b="2540"/>
            <wp:wrapSquare wrapText="bothSides"/>
            <wp:docPr id="264"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00864BF4" w:rsidRPr="00CE5038">
        <w:rPr>
          <w:rFonts w:ascii="Calibri" w:eastAsia="Calibri" w:hAnsi="Calibri"/>
          <w:b/>
          <w:bCs/>
          <w:noProof/>
          <w:sz w:val="24"/>
          <w:szCs w:val="24"/>
          <w:lang w:eastAsia="en-US"/>
        </w:rPr>
        <w:t>What was the share of sustainable investments with an environmental objective not aligned with the EU Taxonomy?</w:t>
      </w:r>
    </w:p>
    <w:p w14:paraId="2258D909" w14:textId="77777777" w:rsidR="00DD60C4" w:rsidRDefault="00DD60C4" w:rsidP="00751B87">
      <w:pPr>
        <w:ind w:left="426"/>
        <w:jc w:val="both"/>
        <w:rPr>
          <w:rFonts w:ascii="Calibri" w:eastAsia="Calibri" w:hAnsi="Calibri" w:cs="Calibri"/>
          <w:noProof/>
          <w:szCs w:val="22"/>
        </w:rPr>
      </w:pPr>
      <w:r w:rsidRPr="00DD60C4">
        <w:rPr>
          <w:rFonts w:ascii="Calibri" w:eastAsia="Calibri" w:hAnsi="Calibri" w:cs="Calibri"/>
          <w:noProof/>
          <w:szCs w:val="22"/>
        </w:rPr>
        <w:lastRenderedPageBreak/>
        <w:t xml:space="preserve">The share of sustainable investments with an environmental objective that was not in accordance with the EU classification system is calculated based on the percentage of total revenue from economic activities that meet the criteria to be considered an EU sustainable investment according to the EU directive SFDR Article 2 (17). </w:t>
      </w:r>
    </w:p>
    <w:p w14:paraId="40012D6D" w14:textId="10B4CCB0" w:rsidR="00392330" w:rsidRPr="00392330" w:rsidRDefault="00DD60C4" w:rsidP="00751B87">
      <w:pPr>
        <w:ind w:left="426"/>
        <w:jc w:val="both"/>
        <w:rPr>
          <w:rFonts w:ascii="Calibri" w:eastAsia="Calibri" w:hAnsi="Calibri" w:cs="Calibri"/>
          <w:noProof/>
          <w:szCs w:val="22"/>
        </w:rPr>
      </w:pPr>
      <w:r w:rsidRPr="00DD60C4">
        <w:rPr>
          <w:rFonts w:ascii="Calibri" w:eastAsia="Calibri" w:hAnsi="Calibri" w:cs="Calibri"/>
          <w:noProof/>
          <w:szCs w:val="22"/>
        </w:rPr>
        <w:t xml:space="preserve">The </w:t>
      </w:r>
      <w:r>
        <w:rPr>
          <w:rFonts w:ascii="Calibri" w:eastAsia="Calibri" w:hAnsi="Calibri" w:cs="Calibri"/>
          <w:noProof/>
          <w:szCs w:val="22"/>
        </w:rPr>
        <w:t>Sub-Fund</w:t>
      </w:r>
      <w:r w:rsidRPr="00DD60C4">
        <w:rPr>
          <w:rFonts w:ascii="Calibri" w:eastAsia="Calibri" w:hAnsi="Calibri" w:cs="Calibri"/>
          <w:noProof/>
          <w:szCs w:val="22"/>
        </w:rPr>
        <w:t xml:space="preserve">'s total share of sustainable investments with an environmental objective that was not in accordance with the EU classification system amounted to </w:t>
      </w:r>
      <w:r>
        <w:rPr>
          <w:rFonts w:ascii="Calibri" w:eastAsia="Calibri" w:hAnsi="Calibri" w:cs="Calibri"/>
          <w:noProof/>
          <w:szCs w:val="22"/>
        </w:rPr>
        <w:t>0.4%.</w:t>
      </w:r>
      <w:r w:rsidR="00392330">
        <w:rPr>
          <w:rFonts w:ascii="Calibri" w:eastAsia="Calibri" w:hAnsi="Calibri" w:cs="Calibri"/>
          <w:noProof/>
          <w:szCs w:val="22"/>
        </w:rPr>
        <w:t xml:space="preserve"> </w:t>
      </w:r>
    </w:p>
    <w:p w14:paraId="2F7D8B95" w14:textId="77777777" w:rsidR="00864BF4" w:rsidRPr="00CE5038" w:rsidRDefault="00864BF4" w:rsidP="0026710B">
      <w:pPr>
        <w:spacing w:after="0"/>
        <w:ind w:firstLine="720"/>
        <w:jc w:val="both"/>
        <w:rPr>
          <w:rFonts w:ascii="Calibri" w:eastAsia="Calibri" w:hAnsi="Calibri"/>
          <w:bCs/>
          <w:i/>
          <w:iCs/>
          <w:noProof/>
          <w:color w:val="C00000"/>
          <w:sz w:val="18"/>
          <w:lang w:eastAsia="en-US"/>
        </w:rPr>
      </w:pPr>
      <w:r w:rsidRPr="00CE5038">
        <w:rPr>
          <w:noProof/>
        </w:rPr>
        <w:drawing>
          <wp:anchor distT="0" distB="0" distL="114300" distR="114300" simplePos="0" relativeHeight="251658267" behindDoc="0" locked="0" layoutInCell="1" allowOverlap="1" wp14:anchorId="2FD0670F" wp14:editId="690E8243">
            <wp:simplePos x="0" y="0"/>
            <wp:positionH relativeFrom="column">
              <wp:posOffset>-198755</wp:posOffset>
            </wp:positionH>
            <wp:positionV relativeFrom="paragraph">
              <wp:posOffset>173430</wp:posOffset>
            </wp:positionV>
            <wp:extent cx="360000" cy="360000"/>
            <wp:effectExtent l="0" t="0" r="2540" b="2540"/>
            <wp:wrapNone/>
            <wp:docPr id="80" name="Graphic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7E60B282" w14:textId="16F8AE69" w:rsidR="00864BF4" w:rsidRDefault="00864BF4" w:rsidP="00751B87">
      <w:pPr>
        <w:spacing w:after="0"/>
        <w:ind w:left="426"/>
        <w:jc w:val="both"/>
        <w:rPr>
          <w:rFonts w:ascii="Calibri" w:eastAsia="Calibri" w:hAnsi="Calibri"/>
          <w:bCs/>
          <w:i/>
          <w:iCs/>
          <w:noProof/>
          <w:color w:val="C00000"/>
          <w:sz w:val="18"/>
          <w:lang w:eastAsia="en-US"/>
        </w:rPr>
      </w:pPr>
      <w:r w:rsidRPr="00CE5038">
        <w:rPr>
          <w:rFonts w:ascii="Calibri" w:eastAsia="Calibri" w:hAnsi="Calibri"/>
          <w:b/>
          <w:bCs/>
          <w:noProof/>
          <w:sz w:val="24"/>
          <w:szCs w:val="24"/>
          <w:lang w:eastAsia="en-US"/>
        </w:rPr>
        <w:t>What was the share of socially sustainable investments?</w:t>
      </w:r>
    </w:p>
    <w:p w14:paraId="08F6CED6" w14:textId="77777777" w:rsidR="00392330" w:rsidRDefault="00392330" w:rsidP="00751B87">
      <w:pPr>
        <w:spacing w:after="0"/>
        <w:ind w:left="426"/>
        <w:jc w:val="both"/>
        <w:rPr>
          <w:rFonts w:ascii="Calibri" w:eastAsia="Calibri" w:hAnsi="Calibri"/>
          <w:bCs/>
          <w:i/>
          <w:iCs/>
          <w:noProof/>
          <w:color w:val="C00000"/>
          <w:sz w:val="18"/>
          <w:lang w:eastAsia="en-US"/>
        </w:rPr>
      </w:pPr>
    </w:p>
    <w:p w14:paraId="75A9E3BA" w14:textId="4329A057" w:rsidR="00392330" w:rsidRPr="00392330" w:rsidRDefault="00DD60C4" w:rsidP="00DD60C4">
      <w:pPr>
        <w:spacing w:after="0"/>
        <w:ind w:left="426"/>
        <w:jc w:val="both"/>
        <w:rPr>
          <w:rFonts w:ascii="Calibri" w:eastAsia="Calibri" w:hAnsi="Calibri" w:cs="Calibri"/>
          <w:noProof/>
          <w:szCs w:val="22"/>
        </w:rPr>
      </w:pPr>
      <w:r w:rsidRPr="00DD60C4">
        <w:rPr>
          <w:rFonts w:ascii="Calibri" w:eastAsia="Calibri" w:hAnsi="Calibri" w:cs="Calibri"/>
          <w:noProof/>
          <w:szCs w:val="22"/>
        </w:rPr>
        <w:t xml:space="preserve">The </w:t>
      </w:r>
      <w:r>
        <w:rPr>
          <w:rFonts w:ascii="Calibri" w:eastAsia="Calibri" w:hAnsi="Calibri" w:cs="Calibri"/>
          <w:noProof/>
          <w:szCs w:val="22"/>
        </w:rPr>
        <w:t>Sub-Fund</w:t>
      </w:r>
      <w:r w:rsidRPr="00DD60C4">
        <w:rPr>
          <w:rFonts w:ascii="Calibri" w:eastAsia="Calibri" w:hAnsi="Calibri" w:cs="Calibri"/>
          <w:noProof/>
          <w:szCs w:val="22"/>
        </w:rPr>
        <w:t>'s total share of socially sustainable investments amounted to</w:t>
      </w:r>
      <w:r>
        <w:rPr>
          <w:rFonts w:ascii="Calibri" w:eastAsia="Calibri" w:hAnsi="Calibri" w:cs="Calibri"/>
          <w:noProof/>
          <w:szCs w:val="22"/>
        </w:rPr>
        <w:t xml:space="preserve"> </w:t>
      </w:r>
      <w:r w:rsidR="00814BB7">
        <w:rPr>
          <w:rFonts w:ascii="Calibri" w:eastAsia="Calibri" w:hAnsi="Calibri" w:cs="Calibri"/>
          <w:noProof/>
          <w:szCs w:val="22"/>
        </w:rPr>
        <w:t>9.9</w:t>
      </w:r>
      <w:r>
        <w:rPr>
          <w:rFonts w:ascii="Calibri" w:eastAsia="Calibri" w:hAnsi="Calibri" w:cs="Calibri"/>
          <w:noProof/>
          <w:szCs w:val="22"/>
        </w:rPr>
        <w:t>%.</w:t>
      </w:r>
    </w:p>
    <w:p w14:paraId="5EAD2E32" w14:textId="77777777" w:rsidR="00864BF4" w:rsidRPr="00CE5038" w:rsidRDefault="00864BF4" w:rsidP="0026710B">
      <w:pPr>
        <w:spacing w:after="160" w:line="259" w:lineRule="auto"/>
        <w:jc w:val="both"/>
        <w:rPr>
          <w:rFonts w:ascii="Calibri" w:eastAsia="Calibri" w:hAnsi="Calibri"/>
          <w:noProof/>
          <w:szCs w:val="22"/>
          <w:lang w:eastAsia="en-US"/>
        </w:rPr>
      </w:pPr>
    </w:p>
    <w:p w14:paraId="34D20F81" w14:textId="77777777" w:rsidR="00864BF4" w:rsidRPr="00CE5038" w:rsidRDefault="00864BF4" w:rsidP="0026710B">
      <w:pPr>
        <w:spacing w:after="160" w:line="259" w:lineRule="auto"/>
        <w:jc w:val="both"/>
        <w:rPr>
          <w:rFonts w:ascii="Calibri" w:eastAsia="Calibri" w:hAnsi="Calibri"/>
          <w:noProof/>
          <w:szCs w:val="22"/>
          <w:lang w:eastAsia="en-US"/>
        </w:rPr>
      </w:pPr>
      <w:r w:rsidRPr="00CE5038">
        <w:rPr>
          <w:b/>
          <w:noProof/>
          <w:sz w:val="24"/>
        </w:rPr>
        <w:drawing>
          <wp:anchor distT="0" distB="0" distL="114300" distR="114300" simplePos="0" relativeHeight="251658268" behindDoc="0" locked="0" layoutInCell="1" allowOverlap="1" wp14:anchorId="6CA8400B" wp14:editId="0DADE1EE">
            <wp:simplePos x="0" y="0"/>
            <wp:positionH relativeFrom="column">
              <wp:posOffset>-197032</wp:posOffset>
            </wp:positionH>
            <wp:positionV relativeFrom="paragraph">
              <wp:posOffset>326591</wp:posOffset>
            </wp:positionV>
            <wp:extent cx="359693" cy="359693"/>
            <wp:effectExtent l="0" t="0" r="2540" b="2540"/>
            <wp:wrapNone/>
            <wp:docPr id="81" name="Graphic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359693" cy="359693"/>
                    </a:xfrm>
                    <a:prstGeom prst="rect">
                      <a:avLst/>
                    </a:prstGeom>
                  </pic:spPr>
                </pic:pic>
              </a:graphicData>
            </a:graphic>
            <wp14:sizeRelH relativeFrom="margin">
              <wp14:pctWidth>0</wp14:pctWidth>
            </wp14:sizeRelH>
            <wp14:sizeRelV relativeFrom="margin">
              <wp14:pctHeight>0</wp14:pctHeight>
            </wp14:sizeRelV>
          </wp:anchor>
        </w:drawing>
      </w:r>
    </w:p>
    <w:p w14:paraId="79A98B72" w14:textId="6AF6252F" w:rsidR="00864BF4" w:rsidRDefault="00864BF4" w:rsidP="00751B87">
      <w:pPr>
        <w:spacing w:after="160" w:line="259" w:lineRule="auto"/>
        <w:ind w:left="426"/>
        <w:jc w:val="both"/>
        <w:rPr>
          <w:rFonts w:ascii="Calibri" w:eastAsia="Calibri" w:hAnsi="Calibri"/>
          <w:b/>
          <w:bCs/>
          <w:iCs/>
          <w:noProof/>
          <w:sz w:val="24"/>
          <w:szCs w:val="22"/>
        </w:rPr>
      </w:pPr>
      <w:r w:rsidRPr="00CE5038">
        <w:rPr>
          <w:rFonts w:ascii="Calibri" w:eastAsia="Calibri" w:hAnsi="Calibri"/>
          <w:b/>
          <w:bCs/>
          <w:iCs/>
          <w:noProof/>
          <w:sz w:val="24"/>
          <w:szCs w:val="22"/>
        </w:rPr>
        <w:t xml:space="preserve">What investments were included under “other”, </w:t>
      </w:r>
      <w:bookmarkStart w:id="7" w:name="_Hlk61471496"/>
      <w:r w:rsidRPr="00CE5038">
        <w:rPr>
          <w:rFonts w:ascii="Calibri" w:eastAsia="Calibri" w:hAnsi="Calibri"/>
          <w:b/>
          <w:bCs/>
          <w:iCs/>
          <w:noProof/>
          <w:sz w:val="24"/>
          <w:szCs w:val="22"/>
        </w:rPr>
        <w:t>what was their purpose and were there any minimum environmental or social safeguards</w:t>
      </w:r>
      <w:bookmarkEnd w:id="7"/>
      <w:r w:rsidRPr="00CE5038">
        <w:rPr>
          <w:rFonts w:ascii="Calibri" w:eastAsia="Calibri" w:hAnsi="Calibri"/>
          <w:b/>
          <w:bCs/>
          <w:iCs/>
          <w:noProof/>
          <w:sz w:val="24"/>
          <w:szCs w:val="22"/>
        </w:rPr>
        <w:t>?</w:t>
      </w:r>
    </w:p>
    <w:p w14:paraId="7FFD789A" w14:textId="55365DD6" w:rsidR="00392330" w:rsidRPr="00392330" w:rsidRDefault="00392330" w:rsidP="00751B87">
      <w:pPr>
        <w:spacing w:after="160" w:line="259" w:lineRule="auto"/>
        <w:ind w:left="426"/>
        <w:jc w:val="both"/>
        <w:rPr>
          <w:rFonts w:ascii="Calibri" w:eastAsia="Calibri" w:hAnsi="Calibri" w:cs="Calibri"/>
          <w:noProof/>
          <w:szCs w:val="22"/>
        </w:rPr>
      </w:pPr>
      <w:r w:rsidRPr="00392330">
        <w:rPr>
          <w:rFonts w:ascii="Calibri" w:eastAsia="Calibri" w:hAnsi="Calibri" w:cs="Calibri"/>
          <w:noProof/>
          <w:szCs w:val="22"/>
        </w:rPr>
        <w:t xml:space="preserve">This includes cash </w:t>
      </w:r>
      <w:r w:rsidRPr="00584106">
        <w:rPr>
          <w:rFonts w:ascii="Calibri" w:eastAsia="Calibri" w:hAnsi="Calibri" w:cs="Calibri"/>
          <w:noProof/>
          <w:color w:val="000000" w:themeColor="text1"/>
          <w:szCs w:val="22"/>
        </w:rPr>
        <w:t>for managing liquidity</w:t>
      </w:r>
      <w:r w:rsidR="00584106">
        <w:rPr>
          <w:rFonts w:ascii="Calibri" w:eastAsia="Calibri" w:hAnsi="Calibri" w:cs="Calibri"/>
          <w:noProof/>
          <w:color w:val="000000" w:themeColor="text1"/>
          <w:szCs w:val="22"/>
        </w:rPr>
        <w:t>, which there are no minimum enviro</w:t>
      </w:r>
      <w:r w:rsidR="00814BB7">
        <w:rPr>
          <w:rFonts w:ascii="Calibri" w:eastAsia="Calibri" w:hAnsi="Calibri" w:cs="Calibri"/>
          <w:noProof/>
          <w:color w:val="000000" w:themeColor="text1"/>
          <w:szCs w:val="22"/>
        </w:rPr>
        <w:t>nment</w:t>
      </w:r>
      <w:r w:rsidR="00584106">
        <w:rPr>
          <w:rFonts w:ascii="Calibri" w:eastAsia="Calibri" w:hAnsi="Calibri" w:cs="Calibri"/>
          <w:noProof/>
          <w:color w:val="000000" w:themeColor="text1"/>
          <w:szCs w:val="22"/>
        </w:rPr>
        <w:t xml:space="preserve">al or social safeguards on. </w:t>
      </w:r>
    </w:p>
    <w:p w14:paraId="04907B87" w14:textId="77777777" w:rsidR="009975CB" w:rsidRPr="00CE5038" w:rsidRDefault="009975CB" w:rsidP="00751B87">
      <w:pPr>
        <w:spacing w:after="160" w:line="259" w:lineRule="auto"/>
        <w:jc w:val="both"/>
        <w:rPr>
          <w:rFonts w:ascii="Calibri" w:eastAsia="Calibri" w:hAnsi="Calibri"/>
          <w:b/>
          <w:bCs/>
          <w:noProof/>
          <w:sz w:val="24"/>
        </w:rPr>
      </w:pPr>
    </w:p>
    <w:p w14:paraId="20A7D7D8" w14:textId="77777777" w:rsidR="00864BF4" w:rsidRPr="00CE5038" w:rsidDel="00DC5280" w:rsidRDefault="00864BF4" w:rsidP="0026710B">
      <w:pPr>
        <w:spacing w:after="160" w:line="259" w:lineRule="auto"/>
        <w:ind w:left="851"/>
        <w:jc w:val="both"/>
        <w:rPr>
          <w:rFonts w:ascii="Calibri" w:eastAsia="Calibri" w:hAnsi="Calibri"/>
          <w:b/>
          <w:bCs/>
          <w:noProof/>
          <w:sz w:val="24"/>
        </w:rPr>
      </w:pPr>
      <w:r w:rsidRPr="00CE5038">
        <w:rPr>
          <w:noProof/>
        </w:rPr>
        <w:drawing>
          <wp:anchor distT="0" distB="0" distL="114300" distR="114300" simplePos="0" relativeHeight="251658269" behindDoc="0" locked="0" layoutInCell="1" allowOverlap="1" wp14:anchorId="62C12BB8" wp14:editId="27B71DE4">
            <wp:simplePos x="0" y="0"/>
            <wp:positionH relativeFrom="page">
              <wp:posOffset>10274</wp:posOffset>
            </wp:positionH>
            <wp:positionV relativeFrom="paragraph">
              <wp:posOffset>199654</wp:posOffset>
            </wp:positionV>
            <wp:extent cx="1733550" cy="600075"/>
            <wp:effectExtent l="0" t="0" r="0" b="9525"/>
            <wp:wrapSquare wrapText="bothSides"/>
            <wp:docPr id="82" name="Graphic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1733550" cy="600075"/>
                    </a:xfrm>
                    <a:prstGeom prst="rect">
                      <a:avLst/>
                    </a:prstGeom>
                  </pic:spPr>
                </pic:pic>
              </a:graphicData>
            </a:graphic>
          </wp:anchor>
        </w:drawing>
      </w:r>
    </w:p>
    <w:p w14:paraId="62102BD2" w14:textId="51F956CA" w:rsidR="00864BF4" w:rsidRDefault="00864BF4" w:rsidP="0026710B">
      <w:pPr>
        <w:spacing w:after="160" w:line="259" w:lineRule="auto"/>
        <w:ind w:left="284"/>
        <w:jc w:val="both"/>
        <w:rPr>
          <w:rFonts w:ascii="Calibri" w:eastAsia="Calibri" w:hAnsi="Calibri"/>
          <w:bCs/>
          <w:i/>
          <w:noProof/>
          <w:color w:val="C00000"/>
          <w:sz w:val="18"/>
          <w:szCs w:val="16"/>
          <w:lang w:eastAsia="en-US"/>
        </w:rPr>
      </w:pPr>
      <w:r w:rsidRPr="00CE5038" w:rsidDel="00DC5280">
        <w:rPr>
          <w:rFonts w:ascii="Calibri" w:eastAsia="Calibri" w:hAnsi="Calibri"/>
          <w:b/>
          <w:bCs/>
          <w:noProof/>
          <w:sz w:val="24"/>
        </w:rPr>
        <w:t>What actions have been taken to meet the environmental and/or social characteristics during the reference period?</w:t>
      </w:r>
    </w:p>
    <w:p w14:paraId="51DD964C" w14:textId="5BF0704F" w:rsidR="00DD60C4" w:rsidRPr="00DD60C4" w:rsidRDefault="00DD60C4" w:rsidP="00DD60C4">
      <w:pPr>
        <w:spacing w:after="160" w:line="259" w:lineRule="auto"/>
        <w:ind w:left="284"/>
        <w:jc w:val="both"/>
        <w:rPr>
          <w:rFonts w:ascii="Calibri" w:eastAsia="Calibri" w:hAnsi="Calibri" w:cs="Calibri"/>
          <w:noProof/>
          <w:szCs w:val="22"/>
          <w:lang w:val="en-US"/>
        </w:rPr>
      </w:pPr>
      <w:r w:rsidRPr="00DD60C4">
        <w:rPr>
          <w:rFonts w:ascii="Calibri" w:eastAsia="Calibri" w:hAnsi="Calibri" w:cs="Calibri"/>
          <w:noProof/>
          <w:szCs w:val="22"/>
          <w:lang w:val="en-US"/>
        </w:rPr>
        <w:t>Carnegie</w:t>
      </w:r>
      <w:r>
        <w:rPr>
          <w:rFonts w:ascii="Calibri" w:eastAsia="Calibri" w:hAnsi="Calibri" w:cs="Calibri"/>
          <w:noProof/>
          <w:szCs w:val="22"/>
          <w:lang w:val="en-US"/>
        </w:rPr>
        <w:t xml:space="preserve">, as the investment manager, </w:t>
      </w:r>
      <w:r w:rsidRPr="00DD60C4">
        <w:rPr>
          <w:rFonts w:ascii="Calibri" w:eastAsia="Calibri" w:hAnsi="Calibri" w:cs="Calibri"/>
          <w:noProof/>
          <w:szCs w:val="22"/>
          <w:lang w:val="en-US"/>
        </w:rPr>
        <w:t>has entered into an agreement with MSCI ESG for the provision of relevant data for monitoring and reporting on environmental and social characteristics. The data provider delivers data that is considered sufficient to cover the investment universe. In cases where data cannot be provided by the data provider, investments are approved by Carnegie</w:t>
      </w:r>
      <w:r>
        <w:rPr>
          <w:rFonts w:ascii="Calibri" w:eastAsia="Calibri" w:hAnsi="Calibri" w:cs="Calibri"/>
          <w:noProof/>
          <w:szCs w:val="22"/>
          <w:lang w:val="en-US"/>
        </w:rPr>
        <w:t xml:space="preserve"> Denmark</w:t>
      </w:r>
      <w:r w:rsidRPr="00DD60C4">
        <w:rPr>
          <w:rFonts w:ascii="Calibri" w:eastAsia="Calibri" w:hAnsi="Calibri" w:cs="Calibri"/>
          <w:noProof/>
          <w:szCs w:val="22"/>
          <w:lang w:val="en-US"/>
        </w:rPr>
        <w:t xml:space="preserve">'s investment committee based on documentation that the investment complies with the </w:t>
      </w:r>
      <w:r>
        <w:rPr>
          <w:rFonts w:ascii="Calibri" w:eastAsia="Calibri" w:hAnsi="Calibri" w:cs="Calibri"/>
          <w:noProof/>
          <w:szCs w:val="22"/>
          <w:lang w:val="en-US"/>
        </w:rPr>
        <w:t>Sub-Fund</w:t>
      </w:r>
      <w:r w:rsidRPr="00DD60C4">
        <w:rPr>
          <w:rFonts w:ascii="Calibri" w:eastAsia="Calibri" w:hAnsi="Calibri" w:cs="Calibri"/>
          <w:noProof/>
          <w:szCs w:val="22"/>
          <w:lang w:val="en-US"/>
        </w:rPr>
        <w:t>'s exclusion criteria and the environmental and social characteristics.</w:t>
      </w:r>
    </w:p>
    <w:p w14:paraId="3CDBB23C" w14:textId="70A4AE92" w:rsidR="00DD60C4" w:rsidRPr="00DD60C4" w:rsidRDefault="00DD60C4" w:rsidP="00DD60C4">
      <w:pPr>
        <w:spacing w:after="160" w:line="259" w:lineRule="auto"/>
        <w:ind w:left="284"/>
        <w:jc w:val="both"/>
        <w:rPr>
          <w:rFonts w:ascii="Calibri" w:eastAsia="Calibri" w:hAnsi="Calibri" w:cs="Calibri"/>
          <w:noProof/>
          <w:szCs w:val="22"/>
          <w:lang w:val="en-US"/>
        </w:rPr>
      </w:pPr>
      <w:r w:rsidRPr="00DD60C4">
        <w:rPr>
          <w:rFonts w:ascii="Calibri" w:eastAsia="Calibri" w:hAnsi="Calibri" w:cs="Calibri"/>
          <w:noProof/>
          <w:szCs w:val="22"/>
          <w:lang w:val="en-US"/>
        </w:rPr>
        <w:t xml:space="preserve">The ongoing monitoring of the promoted environmental and social characteristics is carried out daily by screening the investments against data from the selected data provider. This </w:t>
      </w:r>
      <w:r>
        <w:rPr>
          <w:rFonts w:ascii="Calibri" w:eastAsia="Calibri" w:hAnsi="Calibri" w:cs="Calibri"/>
          <w:noProof/>
          <w:szCs w:val="22"/>
          <w:lang w:val="en-US"/>
        </w:rPr>
        <w:t xml:space="preserve">also </w:t>
      </w:r>
      <w:r w:rsidRPr="00DD60C4">
        <w:rPr>
          <w:rFonts w:ascii="Calibri" w:eastAsia="Calibri" w:hAnsi="Calibri" w:cs="Calibri"/>
          <w:noProof/>
          <w:szCs w:val="22"/>
          <w:lang w:val="en-US"/>
        </w:rPr>
        <w:t>includes screening to ensure that the investments comply with the data provider's current norm-based recommendation.</w:t>
      </w:r>
    </w:p>
    <w:p w14:paraId="216DF387" w14:textId="4DFF2FE7" w:rsidR="00864BF4" w:rsidRPr="00DD60C4" w:rsidRDefault="00864BF4" w:rsidP="00E8258A">
      <w:pPr>
        <w:spacing w:after="160" w:line="259" w:lineRule="auto"/>
        <w:ind w:left="284"/>
        <w:jc w:val="both"/>
        <w:rPr>
          <w:rFonts w:ascii="Calibri" w:eastAsia="Calibri" w:hAnsi="Calibri" w:cs="Calibri"/>
          <w:noProof/>
          <w:szCs w:val="22"/>
          <w:lang w:val="en-US"/>
        </w:rPr>
      </w:pPr>
    </w:p>
    <w:bookmarkEnd w:id="0"/>
    <w:p w14:paraId="40E3DEDF" w14:textId="5042ADC3" w:rsidR="00F310EE" w:rsidRDefault="00F310EE">
      <w:pPr>
        <w:spacing w:after="160" w:line="259" w:lineRule="auto"/>
        <w:rPr>
          <w:rFonts w:asciiTheme="minorHAnsi" w:hAnsiTheme="minorHAnsi" w:cstheme="minorHAnsi"/>
          <w:noProof/>
          <w:szCs w:val="22"/>
        </w:rPr>
        <w:sectPr w:rsidR="00F310EE" w:rsidSect="00534E88">
          <w:headerReference w:type="even" r:id="rId37"/>
          <w:headerReference w:type="default" r:id="rId38"/>
          <w:footerReference w:type="even" r:id="rId39"/>
          <w:footerReference w:type="default" r:id="rId40"/>
          <w:headerReference w:type="first" r:id="rId41"/>
          <w:footerReference w:type="first" r:id="rId42"/>
          <w:footnotePr>
            <w:numRestart w:val="eachSect"/>
          </w:footnotePr>
          <w:pgSz w:w="11906" w:h="16838" w:code="9"/>
          <w:pgMar w:top="0" w:right="987" w:bottom="1134" w:left="2693" w:header="709" w:footer="709" w:gutter="0"/>
          <w:cols w:space="708"/>
          <w:docGrid w:linePitch="360"/>
        </w:sectPr>
      </w:pPr>
    </w:p>
    <w:p w14:paraId="569E612A" w14:textId="279D804F" w:rsidR="00814870" w:rsidRPr="00CE5038" w:rsidRDefault="00814870" w:rsidP="00814870">
      <w:pPr>
        <w:spacing w:after="160" w:line="259" w:lineRule="auto"/>
        <w:ind w:left="1418"/>
        <w:jc w:val="both"/>
        <w:rPr>
          <w:rFonts w:ascii="Calibri" w:eastAsia="Calibri" w:hAnsi="Calibri"/>
          <w:noProof/>
          <w:szCs w:val="22"/>
          <w:lang w:eastAsia="en-US"/>
        </w:rPr>
      </w:pPr>
      <w:r w:rsidRPr="00CE5038">
        <w:rPr>
          <w:rFonts w:ascii="Calibri" w:hAnsi="Calibri"/>
          <w:noProof/>
          <w:szCs w:val="24"/>
        </w:rPr>
        <w:lastRenderedPageBreak/>
        <w:drawing>
          <wp:anchor distT="0" distB="0" distL="114300" distR="114300" simplePos="0" relativeHeight="251658298" behindDoc="0" locked="0" layoutInCell="1" allowOverlap="1" wp14:anchorId="39691741" wp14:editId="24FE4228">
            <wp:simplePos x="0" y="0"/>
            <wp:positionH relativeFrom="page">
              <wp:posOffset>11176</wp:posOffset>
            </wp:positionH>
            <wp:positionV relativeFrom="paragraph">
              <wp:posOffset>175362</wp:posOffset>
            </wp:positionV>
            <wp:extent cx="1704975" cy="600075"/>
            <wp:effectExtent l="0" t="0" r="9525" b="9525"/>
            <wp:wrapSquare wrapText="bothSides"/>
            <wp:docPr id="266" name="Graphic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96DAC541-7B7A-43D3-8B79-37D633B846F1}">
                          <asvg:svgBlip xmlns:asvg="http://schemas.microsoft.com/office/drawing/2016/SVG/main" r:embed="rId44"/>
                        </a:ext>
                      </a:extLst>
                    </a:blip>
                    <a:stretch>
                      <a:fillRect/>
                    </a:stretch>
                  </pic:blipFill>
                  <pic:spPr>
                    <a:xfrm>
                      <a:off x="0" y="0"/>
                      <a:ext cx="1704975" cy="600075"/>
                    </a:xfrm>
                    <a:prstGeom prst="rect">
                      <a:avLst/>
                    </a:prstGeom>
                  </pic:spPr>
                </pic:pic>
              </a:graphicData>
            </a:graphic>
          </wp:anchor>
        </w:drawing>
      </w:r>
    </w:p>
    <w:p w14:paraId="15026EFD" w14:textId="5254610A" w:rsidR="00814870" w:rsidRDefault="00814870" w:rsidP="00814870">
      <w:pPr>
        <w:tabs>
          <w:tab w:val="left" w:pos="284"/>
        </w:tabs>
        <w:spacing w:after="160" w:line="259" w:lineRule="auto"/>
        <w:ind w:left="284" w:hanging="1134"/>
        <w:jc w:val="both"/>
        <w:rPr>
          <w:rFonts w:ascii="Calibri" w:eastAsia="Calibri" w:hAnsi="Calibri"/>
          <w:b/>
          <w:bCs/>
          <w:noProof/>
          <w:sz w:val="24"/>
        </w:rPr>
      </w:pPr>
      <w:r w:rsidRPr="00CE5038">
        <w:rPr>
          <w:rFonts w:ascii="Calibri" w:eastAsia="Calibri" w:hAnsi="Calibri"/>
          <w:b/>
          <w:bCs/>
          <w:noProof/>
          <w:sz w:val="24"/>
        </w:rPr>
        <w:t xml:space="preserve">How did this financial product perform compared to the reference benchmark? </w:t>
      </w:r>
    </w:p>
    <w:p w14:paraId="5FB32E44" w14:textId="02DF7B0C" w:rsidR="00814870" w:rsidRPr="00814870" w:rsidRDefault="00814870" w:rsidP="00814870">
      <w:pPr>
        <w:tabs>
          <w:tab w:val="left" w:pos="284"/>
        </w:tabs>
        <w:spacing w:after="160" w:line="259" w:lineRule="auto"/>
        <w:ind w:left="284" w:hanging="1134"/>
        <w:jc w:val="both"/>
        <w:rPr>
          <w:rFonts w:ascii="Calibri" w:eastAsia="Calibri" w:hAnsi="Calibri" w:cs="Calibri"/>
          <w:noProof/>
          <w:szCs w:val="22"/>
        </w:rPr>
      </w:pPr>
      <w:r>
        <w:rPr>
          <w:rFonts w:ascii="Calibri" w:eastAsia="Calibri" w:hAnsi="Calibri" w:cs="Calibri"/>
          <w:noProof/>
          <w:szCs w:val="22"/>
        </w:rPr>
        <w:t>T</w:t>
      </w:r>
      <w:r w:rsidRPr="00814870">
        <w:rPr>
          <w:rFonts w:ascii="Calibri" w:eastAsia="Calibri" w:hAnsi="Calibri" w:cs="Calibri"/>
          <w:noProof/>
          <w:szCs w:val="22"/>
        </w:rPr>
        <w:t>he Sub-Fund does not use a benchmark that is aligned with the Sub-Fund´s E/S characteristics.</w:t>
      </w:r>
    </w:p>
    <w:p w14:paraId="19689483" w14:textId="20A90473" w:rsidR="00814870" w:rsidRPr="00CE5038" w:rsidRDefault="00814870" w:rsidP="00814870">
      <w:pPr>
        <w:spacing w:after="160" w:line="259" w:lineRule="auto"/>
        <w:ind w:left="851"/>
        <w:rPr>
          <w:rFonts w:ascii="Calibri" w:eastAsia="Calibri" w:hAnsi="Calibri"/>
          <w:bCs/>
          <w:i/>
          <w:noProof/>
          <w:color w:val="C00000"/>
          <w:sz w:val="20"/>
          <w:szCs w:val="18"/>
          <w:lang w:eastAsia="en-US"/>
        </w:rPr>
      </w:pPr>
      <w:r w:rsidRPr="00CE5038">
        <w:rPr>
          <w:rFonts w:ascii="Calibri" w:eastAsia="Calibri" w:hAnsi="Calibri"/>
          <w:noProof/>
          <w:sz w:val="18"/>
          <w:szCs w:val="18"/>
        </w:rPr>
        <mc:AlternateContent>
          <mc:Choice Requires="wps">
            <w:drawing>
              <wp:anchor distT="0" distB="0" distL="114300" distR="114300" simplePos="0" relativeHeight="251658297" behindDoc="0" locked="0" layoutInCell="1" allowOverlap="1" wp14:anchorId="4D0774A7" wp14:editId="7510F6D3">
                <wp:simplePos x="0" y="0"/>
                <wp:positionH relativeFrom="page">
                  <wp:posOffset>14605</wp:posOffset>
                </wp:positionH>
                <wp:positionV relativeFrom="margin">
                  <wp:posOffset>1235075</wp:posOffset>
                </wp:positionV>
                <wp:extent cx="1243330" cy="1696720"/>
                <wp:effectExtent l="0" t="0" r="0" b="0"/>
                <wp:wrapSquare wrapText="bothSides"/>
                <wp:docPr id="276" name="Rectangle 276"/>
                <wp:cNvGraphicFramePr/>
                <a:graphic xmlns:a="http://schemas.openxmlformats.org/drawingml/2006/main">
                  <a:graphicData uri="http://schemas.microsoft.com/office/word/2010/wordprocessingShape">
                    <wps:wsp>
                      <wps:cNvSpPr/>
                      <wps:spPr>
                        <a:xfrm>
                          <a:off x="0" y="0"/>
                          <a:ext cx="1243330" cy="1696720"/>
                        </a:xfrm>
                        <a:prstGeom prst="rect">
                          <a:avLst/>
                        </a:prstGeom>
                        <a:solidFill>
                          <a:sysClr val="window" lastClr="FFFFFF">
                            <a:lumMod val="95000"/>
                          </a:sysClr>
                        </a:solidFill>
                        <a:ln w="12700" cap="flat" cmpd="sng" algn="ctr">
                          <a:noFill/>
                          <a:prstDash val="solid"/>
                          <a:miter lim="800000"/>
                        </a:ln>
                        <a:effectLst/>
                      </wps:spPr>
                      <wps:txbx>
                        <w:txbxContent>
                          <w:p w14:paraId="2BC74101" w14:textId="77777777" w:rsidR="00814870" w:rsidRPr="00E82CB3" w:rsidRDefault="00814870" w:rsidP="00814870">
                            <w:pPr>
                              <w:ind w:left="-142" w:right="-197"/>
                              <w:rPr>
                                <w:rFonts w:asciiTheme="minorHAnsi" w:hAnsiTheme="minorHAnsi" w:cstheme="minorHAnsi"/>
                                <w:color w:val="000000"/>
                                <w:sz w:val="20"/>
                              </w:rPr>
                            </w:pPr>
                            <w:r w:rsidRPr="00DD02AC">
                              <w:rPr>
                                <w:rFonts w:asciiTheme="minorHAnsi" w:hAnsiTheme="minorHAnsi" w:cstheme="minorHAnsi"/>
                                <w:b/>
                                <w:bCs/>
                                <w:color w:val="000000"/>
                                <w:sz w:val="20"/>
                              </w:rPr>
                              <w:t>Reference benchmarks</w:t>
                            </w:r>
                            <w:r w:rsidRPr="00DD02AC">
                              <w:rPr>
                                <w:rFonts w:asciiTheme="minorHAnsi" w:hAnsiTheme="minorHAnsi" w:cstheme="minorHAnsi"/>
                                <w:color w:val="000000"/>
                                <w:sz w:val="20"/>
                              </w:rPr>
                              <w:t xml:space="preserve"> are indexes to measure whether the financial product </w:t>
                            </w:r>
                            <w:r w:rsidRPr="00DD02AC">
                              <w:rPr>
                                <w:rFonts w:asciiTheme="minorHAnsi" w:hAnsiTheme="minorHAnsi" w:cstheme="minorHAnsi"/>
                                <w:color w:val="000000"/>
                                <w:sz w:val="20"/>
                                <w:lang w:val="en-US"/>
                              </w:rPr>
                              <w:t>attains the environmental</w:t>
                            </w:r>
                            <w:r w:rsidRPr="00702082">
                              <w:rPr>
                                <w:rFonts w:asciiTheme="minorHAnsi" w:hAnsiTheme="minorHAnsi" w:cstheme="minorHAnsi"/>
                                <w:color w:val="000000"/>
                                <w:sz w:val="20"/>
                                <w:lang w:val="en-US"/>
                              </w:rPr>
                              <w:t xml:space="preserve"> or social characteristics that they promote.</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774A7" id="Rectangle 276" o:spid="_x0000_s1043" style="position:absolute;left:0;text-align:left;margin-left:1.15pt;margin-top:97.25pt;width:97.9pt;height:133.6pt;z-index:251658297;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" fillcolor="#f2f2f2" stroked="f" strokeweight="1pt">
                <v:textbox inset="4mm,1mm,7mm">
                  <w:txbxContent>
                    <w:p w14:paraId="2BC74101" w14:textId="77777777" w:rsidR="00814870" w:rsidRPr="00E82CB3" w:rsidRDefault="00814870" w:rsidP="00814870">
                      <w:pPr>
                        <w:ind w:left="-142" w:right="-197"/>
                        <w:rPr>
                          <w:rFonts w:asciiTheme="minorHAnsi" w:hAnsiTheme="minorHAnsi" w:cstheme="minorHAnsi"/>
                          <w:color w:val="000000"/>
                          <w:sz w:val="20"/>
                        </w:rPr>
                      </w:pPr>
                      <w:r w:rsidRPr="00DD02AC">
                        <w:rPr>
                          <w:rFonts w:asciiTheme="minorHAnsi" w:hAnsiTheme="minorHAnsi" w:cstheme="minorHAnsi"/>
                          <w:b/>
                          <w:bCs/>
                          <w:color w:val="000000"/>
                          <w:sz w:val="20"/>
                        </w:rPr>
                        <w:t>Reference benchmarks</w:t>
                      </w:r>
                      <w:r w:rsidRPr="00DD02AC">
                        <w:rPr>
                          <w:rFonts w:asciiTheme="minorHAnsi" w:hAnsiTheme="minorHAnsi" w:cstheme="minorHAnsi"/>
                          <w:color w:val="000000"/>
                          <w:sz w:val="20"/>
                        </w:rPr>
                        <w:t xml:space="preserve"> are indexes to measure whether the financial product </w:t>
                      </w:r>
                      <w:r w:rsidRPr="00DD02AC">
                        <w:rPr>
                          <w:rFonts w:asciiTheme="minorHAnsi" w:hAnsiTheme="minorHAnsi" w:cstheme="minorHAnsi"/>
                          <w:color w:val="000000"/>
                          <w:sz w:val="20"/>
                          <w:lang w:val="en-US"/>
                        </w:rPr>
                        <w:t>attains the environmental</w:t>
                      </w:r>
                      <w:r w:rsidRPr="00702082">
                        <w:rPr>
                          <w:rFonts w:asciiTheme="minorHAnsi" w:hAnsiTheme="minorHAnsi" w:cstheme="minorHAnsi"/>
                          <w:color w:val="000000"/>
                          <w:sz w:val="20"/>
                          <w:lang w:val="en-US"/>
                        </w:rPr>
                        <w:t xml:space="preserve"> or social characteristics that they promote.</w:t>
                      </w:r>
                    </w:p>
                  </w:txbxContent>
                </v:textbox>
                <w10:wrap type="square" anchorx="page" anchory="margin"/>
              </v:rect>
            </w:pict>
          </mc:Fallback>
        </mc:AlternateContent>
      </w:r>
    </w:p>
    <w:p w14:paraId="5C162CB2" w14:textId="33946A8E" w:rsidR="00814870" w:rsidRDefault="00814870" w:rsidP="00814870">
      <w:pPr>
        <w:spacing w:after="160" w:line="259" w:lineRule="auto"/>
        <w:ind w:left="851"/>
        <w:jc w:val="both"/>
        <w:rPr>
          <w:rFonts w:ascii="Calibri" w:eastAsia="Calibri" w:hAnsi="Calibri"/>
          <w:b/>
          <w:bCs/>
          <w:i/>
          <w:iCs/>
          <w:noProof/>
          <w:szCs w:val="22"/>
        </w:rPr>
      </w:pPr>
      <w:r w:rsidRPr="00CE5038">
        <w:rPr>
          <w:rFonts w:ascii="Calibri" w:eastAsia="Calibri" w:hAnsi="Calibri"/>
          <w:b/>
          <w:bCs/>
          <w:i/>
          <w:iCs/>
          <w:noProof/>
          <w:szCs w:val="22"/>
        </w:rPr>
        <mc:AlternateContent>
          <mc:Choice Requires="wps">
            <w:drawing>
              <wp:anchor distT="0" distB="0" distL="114300" distR="114300" simplePos="0" relativeHeight="251658293" behindDoc="0" locked="0" layoutInCell="1" allowOverlap="1" wp14:anchorId="2038EE89" wp14:editId="4323CD6B">
                <wp:simplePos x="0" y="0"/>
                <wp:positionH relativeFrom="column">
                  <wp:posOffset>307177</wp:posOffset>
                </wp:positionH>
                <wp:positionV relativeFrom="paragraph">
                  <wp:posOffset>21590</wp:posOffset>
                </wp:positionV>
                <wp:extent cx="130175" cy="130175"/>
                <wp:effectExtent l="0" t="0" r="3175" b="3175"/>
                <wp:wrapNone/>
                <wp:docPr id="445" name="Oval 44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oval w14:anchorId="1D427B87" id="Oval 445" o:spid="_x0000_s1026" style="position:absolute;margin-left:24.2pt;margin-top:1.7pt;width:10.25pt;height:10.25pt;z-index:251915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" fillcolor="#d0cece" stroked="f" strokeweight="1pt">
                <v:stroke joinstyle="miter"/>
              </v:oval>
            </w:pict>
          </mc:Fallback>
        </mc:AlternateContent>
      </w:r>
      <w:r w:rsidRPr="00CE5038">
        <w:rPr>
          <w:rFonts w:ascii="Calibri" w:eastAsia="Calibri" w:hAnsi="Calibri"/>
          <w:b/>
          <w:bCs/>
          <w:i/>
          <w:iCs/>
          <w:noProof/>
          <w:szCs w:val="22"/>
        </w:rPr>
        <w:t>How does the reference benchmark differ from a broad market index?</w:t>
      </w:r>
    </w:p>
    <w:p w14:paraId="31029CED" w14:textId="77777777" w:rsidR="005F61B6" w:rsidRDefault="005F61B6" w:rsidP="00814870">
      <w:pPr>
        <w:spacing w:after="160" w:line="259" w:lineRule="auto"/>
        <w:ind w:left="851"/>
        <w:jc w:val="both"/>
        <w:rPr>
          <w:rFonts w:ascii="Calibri" w:eastAsia="Calibri" w:hAnsi="Calibri" w:cs="Calibri"/>
          <w:noProof/>
          <w:szCs w:val="22"/>
        </w:rPr>
      </w:pPr>
      <w:r w:rsidRPr="005F61B6">
        <w:rPr>
          <w:rFonts w:ascii="Calibri" w:eastAsia="Calibri" w:hAnsi="Calibri" w:cs="Calibri"/>
          <w:noProof/>
          <w:szCs w:val="22"/>
        </w:rPr>
        <w:t>Not applicable</w:t>
      </w:r>
    </w:p>
    <w:p w14:paraId="586F2793" w14:textId="28C1E1DD" w:rsidR="00814870" w:rsidRDefault="00814870" w:rsidP="00814870">
      <w:pPr>
        <w:spacing w:after="160" w:line="259" w:lineRule="auto"/>
        <w:ind w:left="851"/>
        <w:jc w:val="both"/>
        <w:rPr>
          <w:rFonts w:ascii="Calibri" w:eastAsia="Calibri" w:hAnsi="Calibri"/>
          <w:b/>
          <w:bCs/>
          <w:i/>
          <w:iCs/>
          <w:noProof/>
          <w:szCs w:val="22"/>
        </w:rPr>
      </w:pPr>
      <w:r w:rsidRPr="00CE5038">
        <w:rPr>
          <w:rFonts w:ascii="Calibri" w:eastAsia="Calibri" w:hAnsi="Calibri"/>
          <w:b/>
          <w:bCs/>
          <w:i/>
          <w:iCs/>
          <w:noProof/>
          <w:szCs w:val="22"/>
        </w:rPr>
        <mc:AlternateContent>
          <mc:Choice Requires="wps">
            <w:drawing>
              <wp:anchor distT="0" distB="0" distL="114300" distR="114300" simplePos="0" relativeHeight="251658294" behindDoc="0" locked="0" layoutInCell="1" allowOverlap="1" wp14:anchorId="4F8C5EEE" wp14:editId="5722C13A">
                <wp:simplePos x="0" y="0"/>
                <wp:positionH relativeFrom="column">
                  <wp:posOffset>309408</wp:posOffset>
                </wp:positionH>
                <wp:positionV relativeFrom="paragraph">
                  <wp:posOffset>17780</wp:posOffset>
                </wp:positionV>
                <wp:extent cx="130175" cy="130175"/>
                <wp:effectExtent l="0" t="0" r="3175" b="3175"/>
                <wp:wrapNone/>
                <wp:docPr id="446" name="Oval 446"/>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oval w14:anchorId="3AB61A45" id="Oval 446" o:spid="_x0000_s1026" style="position:absolute;margin-left:24.35pt;margin-top:1.4pt;width:10.25pt;height:10.25pt;z-index:251916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" fillcolor="#d0cece" stroked="f" strokeweight="1pt">
                <v:stroke joinstyle="miter"/>
              </v:oval>
            </w:pict>
          </mc:Fallback>
        </mc:AlternateContent>
      </w:r>
      <w:r w:rsidRPr="00CE5038">
        <w:rPr>
          <w:rFonts w:ascii="Calibri" w:eastAsia="Calibri" w:hAnsi="Calibri"/>
          <w:b/>
          <w:bCs/>
          <w:i/>
          <w:iCs/>
          <w:noProof/>
          <w:szCs w:val="22"/>
        </w:rPr>
        <w:t>How did this financial product perform with regard to the sustainability indicators to determine the alignment of the reference benchmark with the environmental or social characteristics promoted?</w:t>
      </w:r>
    </w:p>
    <w:p w14:paraId="72DDAF7B" w14:textId="77777777" w:rsidR="005F61B6" w:rsidRDefault="005F61B6" w:rsidP="005F61B6">
      <w:pPr>
        <w:spacing w:after="160" w:line="259" w:lineRule="auto"/>
        <w:ind w:left="851"/>
        <w:jc w:val="both"/>
        <w:rPr>
          <w:rFonts w:ascii="Calibri" w:eastAsia="Calibri" w:hAnsi="Calibri" w:cs="Calibri"/>
          <w:noProof/>
          <w:szCs w:val="22"/>
        </w:rPr>
      </w:pPr>
      <w:r w:rsidRPr="005F61B6">
        <w:rPr>
          <w:rFonts w:ascii="Calibri" w:eastAsia="Calibri" w:hAnsi="Calibri" w:cs="Calibri"/>
          <w:noProof/>
          <w:szCs w:val="22"/>
        </w:rPr>
        <w:t>Not applicable</w:t>
      </w:r>
    </w:p>
    <w:p w14:paraId="3DB10741" w14:textId="77777777" w:rsidR="00814870" w:rsidRDefault="00814870" w:rsidP="00814870">
      <w:pPr>
        <w:spacing w:after="160" w:line="259" w:lineRule="auto"/>
        <w:ind w:left="851"/>
        <w:jc w:val="both"/>
        <w:rPr>
          <w:rFonts w:ascii="Calibri" w:eastAsia="Calibri" w:hAnsi="Calibri"/>
          <w:noProof/>
          <w:szCs w:val="22"/>
        </w:rPr>
      </w:pPr>
      <w:r w:rsidRPr="00CE5038">
        <w:rPr>
          <w:rFonts w:ascii="Calibri" w:eastAsia="Calibri" w:hAnsi="Calibri"/>
          <w:b/>
          <w:bCs/>
          <w:i/>
          <w:iCs/>
          <w:noProof/>
          <w:szCs w:val="22"/>
        </w:rPr>
        <mc:AlternateContent>
          <mc:Choice Requires="wps">
            <w:drawing>
              <wp:anchor distT="0" distB="0" distL="114300" distR="114300" simplePos="0" relativeHeight="251658295" behindDoc="0" locked="0" layoutInCell="1" allowOverlap="1" wp14:anchorId="6B5BB612" wp14:editId="3864AEE0">
                <wp:simplePos x="0" y="0"/>
                <wp:positionH relativeFrom="column">
                  <wp:posOffset>298922</wp:posOffset>
                </wp:positionH>
                <wp:positionV relativeFrom="paragraph">
                  <wp:posOffset>33020</wp:posOffset>
                </wp:positionV>
                <wp:extent cx="130175" cy="130175"/>
                <wp:effectExtent l="0" t="0" r="3175" b="3175"/>
                <wp:wrapNone/>
                <wp:docPr id="447" name="Oval 447"/>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oval w14:anchorId="259AF359" id="Oval 447" o:spid="_x0000_s1026" style="position:absolute;margin-left:23.55pt;margin-top:2.6pt;width:10.25pt;height:10.25pt;z-index:251917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" fillcolor="#d0cece" stroked="f" strokeweight="1pt">
                <v:stroke joinstyle="miter"/>
              </v:oval>
            </w:pict>
          </mc:Fallback>
        </mc:AlternateContent>
      </w:r>
      <w:r w:rsidRPr="00CE5038">
        <w:rPr>
          <w:rFonts w:ascii="Calibri" w:eastAsia="Calibri" w:hAnsi="Calibri"/>
          <w:b/>
          <w:bCs/>
          <w:i/>
          <w:iCs/>
          <w:noProof/>
          <w:szCs w:val="22"/>
        </w:rPr>
        <w:t>How did this financial product perform compared with the reference benchmark?</w:t>
      </w:r>
      <w:r w:rsidRPr="00CE5038">
        <w:rPr>
          <w:rFonts w:ascii="Calibri" w:eastAsia="Calibri" w:hAnsi="Calibri"/>
          <w:noProof/>
          <w:szCs w:val="22"/>
        </w:rPr>
        <w:t xml:space="preserve"> </w:t>
      </w:r>
    </w:p>
    <w:p w14:paraId="3DA1FEBD" w14:textId="77777777" w:rsidR="005F61B6" w:rsidRDefault="005F61B6" w:rsidP="005F61B6">
      <w:pPr>
        <w:spacing w:after="160" w:line="259" w:lineRule="auto"/>
        <w:ind w:left="851"/>
        <w:jc w:val="both"/>
        <w:rPr>
          <w:rFonts w:ascii="Calibri" w:eastAsia="Calibri" w:hAnsi="Calibri" w:cs="Calibri"/>
          <w:noProof/>
          <w:szCs w:val="22"/>
        </w:rPr>
      </w:pPr>
      <w:r w:rsidRPr="005F61B6">
        <w:rPr>
          <w:rFonts w:ascii="Calibri" w:eastAsia="Calibri" w:hAnsi="Calibri" w:cs="Calibri"/>
          <w:noProof/>
          <w:szCs w:val="22"/>
        </w:rPr>
        <w:t>Not applicable</w:t>
      </w:r>
    </w:p>
    <w:p w14:paraId="276AF360" w14:textId="4EA2D6E8" w:rsidR="00814870" w:rsidRPr="00CE5038" w:rsidRDefault="00814870" w:rsidP="00814870">
      <w:pPr>
        <w:tabs>
          <w:tab w:val="left" w:pos="851"/>
        </w:tabs>
        <w:spacing w:after="160" w:line="259" w:lineRule="auto"/>
        <w:ind w:left="851"/>
        <w:jc w:val="both"/>
        <w:rPr>
          <w:rFonts w:ascii="Calibri" w:eastAsia="Calibri" w:hAnsi="Calibri"/>
          <w:b/>
          <w:bCs/>
          <w:noProof/>
          <w:szCs w:val="22"/>
          <w:lang w:eastAsia="en-US"/>
        </w:rPr>
      </w:pPr>
      <w:r w:rsidRPr="00CE5038">
        <w:rPr>
          <w:rFonts w:ascii="Calibri" w:eastAsia="Calibri" w:hAnsi="Calibri"/>
          <w:b/>
          <w:bCs/>
          <w:i/>
          <w:iCs/>
          <w:noProof/>
          <w:szCs w:val="22"/>
        </w:rPr>
        <mc:AlternateContent>
          <mc:Choice Requires="wps">
            <w:drawing>
              <wp:anchor distT="0" distB="0" distL="114300" distR="114300" simplePos="0" relativeHeight="251658296" behindDoc="0" locked="0" layoutInCell="1" allowOverlap="1" wp14:anchorId="0995953B" wp14:editId="4A8AA158">
                <wp:simplePos x="0" y="0"/>
                <wp:positionH relativeFrom="column">
                  <wp:posOffset>287020</wp:posOffset>
                </wp:positionH>
                <wp:positionV relativeFrom="paragraph">
                  <wp:posOffset>23023</wp:posOffset>
                </wp:positionV>
                <wp:extent cx="130175" cy="130175"/>
                <wp:effectExtent l="0" t="0" r="3175" b="3175"/>
                <wp:wrapNone/>
                <wp:docPr id="448" name="Oval 448"/>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oval w14:anchorId="4DDA3085" id="Oval 448" o:spid="_x0000_s1026" style="position:absolute;margin-left:22.6pt;margin-top:1.8pt;width:10.25pt;height:10.25pt;z-index:251918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" fillcolor="#d0cece" stroked="f" strokeweight="1pt">
                <v:stroke joinstyle="miter"/>
              </v:oval>
            </w:pict>
          </mc:Fallback>
        </mc:AlternateContent>
      </w:r>
      <w:r w:rsidRPr="00CE5038">
        <w:rPr>
          <w:rFonts w:ascii="Calibri" w:eastAsia="Calibri" w:hAnsi="Calibri"/>
          <w:b/>
          <w:bCs/>
          <w:i/>
          <w:iCs/>
          <w:noProof/>
          <w:szCs w:val="22"/>
        </w:rPr>
        <w:t>How did this financial product perform compared with the broad market index?</w:t>
      </w:r>
      <w:r>
        <w:rPr>
          <w:rFonts w:ascii="Calibri" w:eastAsia="Calibri" w:hAnsi="Calibri"/>
          <w:b/>
          <w:bCs/>
          <w:i/>
          <w:iCs/>
          <w:noProof/>
          <w:szCs w:val="22"/>
        </w:rPr>
        <w:t>`</w:t>
      </w:r>
    </w:p>
    <w:p w14:paraId="0AB678A6" w14:textId="77777777" w:rsidR="005F61B6" w:rsidRDefault="005F61B6" w:rsidP="005F61B6">
      <w:pPr>
        <w:spacing w:after="160" w:line="259" w:lineRule="auto"/>
        <w:ind w:left="851"/>
        <w:jc w:val="both"/>
        <w:rPr>
          <w:rFonts w:ascii="Calibri" w:eastAsia="Calibri" w:hAnsi="Calibri" w:cs="Calibri"/>
          <w:noProof/>
          <w:szCs w:val="22"/>
        </w:rPr>
      </w:pPr>
      <w:r w:rsidRPr="005F61B6">
        <w:rPr>
          <w:rFonts w:ascii="Calibri" w:eastAsia="Calibri" w:hAnsi="Calibri" w:cs="Calibri"/>
          <w:noProof/>
          <w:szCs w:val="22"/>
        </w:rPr>
        <w:t>Not applicable</w:t>
      </w:r>
    </w:p>
    <w:p w14:paraId="18FC9768" w14:textId="2A5F172F" w:rsidR="00324DAA" w:rsidRDefault="00324DAA" w:rsidP="00AE3345">
      <w:pPr>
        <w:spacing w:after="160" w:line="259" w:lineRule="auto"/>
        <w:rPr>
          <w:rFonts w:asciiTheme="minorHAnsi" w:hAnsiTheme="minorHAnsi" w:cstheme="minorHAnsi"/>
          <w:noProof/>
          <w:szCs w:val="22"/>
        </w:rPr>
      </w:pPr>
    </w:p>
    <w:sectPr w:rsidR="00324DAA" w:rsidSect="007A3FC3">
      <w:headerReference w:type="even" r:id="rId45"/>
      <w:headerReference w:type="default" r:id="rId46"/>
      <w:footerReference w:type="even" r:id="rId47"/>
      <w:footerReference w:type="default" r:id="rId48"/>
      <w:headerReference w:type="first" r:id="rId49"/>
      <w:footerReference w:type="first" r:id="rId50"/>
      <w:footnotePr>
        <w:numStart w:val="12"/>
        <w:numRestart w:val="eachSect"/>
      </w:footnotePr>
      <w:pgSz w:w="11906" w:h="16838" w:code="9"/>
      <w:pgMar w:top="1440" w:right="1133" w:bottom="1440"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B1BF0" w14:textId="77777777" w:rsidR="006E19B7" w:rsidRDefault="006E19B7" w:rsidP="0026710B">
      <w:pPr>
        <w:spacing w:after="0"/>
      </w:pPr>
      <w:r>
        <w:separator/>
      </w:r>
    </w:p>
  </w:endnote>
  <w:endnote w:type="continuationSeparator" w:id="0">
    <w:p w14:paraId="71ED23A1" w14:textId="77777777" w:rsidR="006E19B7" w:rsidRDefault="006E19B7" w:rsidP="0026710B">
      <w:pPr>
        <w:spacing w:after="0"/>
      </w:pPr>
      <w:r>
        <w:continuationSeparator/>
      </w:r>
    </w:p>
  </w:endnote>
  <w:endnote w:type="continuationNotice" w:id="1">
    <w:p w14:paraId="198BBFBE" w14:textId="77777777" w:rsidR="006E19B7" w:rsidRDefault="006E19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EUAlbertina">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2791" w14:textId="27533E5B" w:rsidR="00B909B4" w:rsidRDefault="00123A0A">
    <w:pPr>
      <w:pStyle w:val="Footer"/>
    </w:pPr>
    <w:r>
      <w:rPr>
        <w:noProof/>
      </w:rPr>
      <mc:AlternateContent>
        <mc:Choice Requires="wps">
          <w:drawing>
            <wp:anchor distT="0" distB="0" distL="0" distR="0" simplePos="0" relativeHeight="251662336" behindDoc="0" locked="0" layoutInCell="1" allowOverlap="1" wp14:anchorId="3F8BE2FB" wp14:editId="28E8CC9D">
              <wp:simplePos x="635" y="635"/>
              <wp:positionH relativeFrom="page">
                <wp:align>center</wp:align>
              </wp:positionH>
              <wp:positionV relativeFrom="page">
                <wp:align>bottom</wp:align>
              </wp:positionV>
              <wp:extent cx="628015" cy="345440"/>
              <wp:effectExtent l="0" t="0" r="635" b="0"/>
              <wp:wrapNone/>
              <wp:docPr id="212319247" name="Text Box 5"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3F546C0A" w14:textId="24C183CA" w:rsidR="00123A0A" w:rsidRPr="00123A0A" w:rsidRDefault="00123A0A" w:rsidP="00123A0A">
                          <w:pPr>
                            <w:spacing w:after="0"/>
                            <w:rPr>
                              <w:rFonts w:ascii="Calibri" w:eastAsia="Calibri" w:hAnsi="Calibri" w:cs="Calibri"/>
                              <w:noProof/>
                              <w:color w:val="000000"/>
                              <w:sz w:val="20"/>
                            </w:rPr>
                          </w:pPr>
                          <w:r w:rsidRPr="00123A0A">
                            <w:rPr>
                              <w:rFonts w:ascii="Calibri" w:eastAsia="Calibri" w:hAnsi="Calibri" w:cs="Calibri"/>
                              <w:noProof/>
                              <w:color w:val="000000"/>
                              <w:sz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8BE2FB" id="_x0000_t202" coordsize="21600,21600" o:spt="202" path="m,l,21600r21600,l21600,xe">
              <v:stroke joinstyle="miter"/>
              <v:path gradientshapeok="t" o:connecttype="rect"/>
            </v:shapetype>
            <v:shape id="Text Box 5" o:spid="_x0000_s1044" type="#_x0000_t202" alt="Confidential" style="position:absolute;margin-left:0;margin-top:0;width:49.45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" filled="f" stroked="f">
              <v:textbox style="mso-fit-shape-to-text:t" inset="0,0,0,15pt">
                <w:txbxContent>
                  <w:p w14:paraId="3F546C0A" w14:textId="24C183CA" w:rsidR="00123A0A" w:rsidRPr="00123A0A" w:rsidRDefault="00123A0A" w:rsidP="00123A0A">
                    <w:pPr>
                      <w:spacing w:after="0"/>
                      <w:rPr>
                        <w:rFonts w:ascii="Calibri" w:eastAsia="Calibri" w:hAnsi="Calibri" w:cs="Calibri"/>
                        <w:noProof/>
                        <w:color w:val="000000"/>
                        <w:sz w:val="20"/>
                      </w:rPr>
                    </w:pPr>
                    <w:r w:rsidRPr="00123A0A">
                      <w:rPr>
                        <w:rFonts w:ascii="Calibri" w:eastAsia="Calibri" w:hAnsi="Calibri" w:cs="Calibri"/>
                        <w:noProof/>
                        <w:color w:val="000000"/>
                        <w:sz w:val="2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62DA8" w14:textId="12D511BD" w:rsidR="00B909B4" w:rsidRDefault="005C238D">
    <w:pPr>
      <w:pStyle w:val="Footer"/>
      <w:jc w:val="right"/>
    </w:pPr>
    <w:sdt>
      <w:sdtPr>
        <w:id w:val="-2030785984"/>
        <w:docPartObj>
          <w:docPartGallery w:val="Page Numbers (Bottom of Page)"/>
          <w:docPartUnique/>
        </w:docPartObj>
      </w:sdtPr>
      <w:sdtEndPr>
        <w:rPr>
          <w:noProof/>
        </w:rPr>
      </w:sdtEndPr>
      <w:sdtContent>
        <w:r w:rsidR="00B909B4">
          <w:fldChar w:fldCharType="begin"/>
        </w:r>
        <w:r w:rsidR="00B909B4">
          <w:instrText xml:space="preserve"> PAGE   \* MERGEFORMAT </w:instrText>
        </w:r>
        <w:r w:rsidR="00B909B4">
          <w:fldChar w:fldCharType="separate"/>
        </w:r>
        <w:r w:rsidR="0018388C">
          <w:rPr>
            <w:noProof/>
          </w:rPr>
          <w:t>16</w:t>
        </w:r>
        <w:r w:rsidR="00B909B4">
          <w:rPr>
            <w:noProof/>
          </w:rPr>
          <w:fldChar w:fldCharType="end"/>
        </w:r>
      </w:sdtContent>
    </w:sdt>
  </w:p>
  <w:p w14:paraId="02426AD0" w14:textId="77777777" w:rsidR="00B909B4" w:rsidRDefault="00B909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9282B" w14:textId="268C27A6" w:rsidR="00B909B4" w:rsidRDefault="00123A0A">
    <w:pPr>
      <w:pStyle w:val="Footer"/>
    </w:pPr>
    <w:r>
      <w:rPr>
        <w:noProof/>
      </w:rPr>
      <mc:AlternateContent>
        <mc:Choice Requires="wps">
          <w:drawing>
            <wp:anchor distT="0" distB="0" distL="0" distR="0" simplePos="0" relativeHeight="251661312" behindDoc="0" locked="0" layoutInCell="1" allowOverlap="1" wp14:anchorId="69D9DCD3" wp14:editId="229A86F9">
              <wp:simplePos x="635" y="635"/>
              <wp:positionH relativeFrom="page">
                <wp:align>center</wp:align>
              </wp:positionH>
              <wp:positionV relativeFrom="page">
                <wp:align>bottom</wp:align>
              </wp:positionV>
              <wp:extent cx="628015" cy="345440"/>
              <wp:effectExtent l="0" t="0" r="635" b="0"/>
              <wp:wrapNone/>
              <wp:docPr id="1114982578" name="Text Box 4"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2F28DE10" w14:textId="4DDBD6D1" w:rsidR="00123A0A" w:rsidRPr="00123A0A" w:rsidRDefault="00123A0A" w:rsidP="00123A0A">
                          <w:pPr>
                            <w:spacing w:after="0"/>
                            <w:rPr>
                              <w:rFonts w:ascii="Calibri" w:eastAsia="Calibri" w:hAnsi="Calibri" w:cs="Calibri"/>
                              <w:noProof/>
                              <w:color w:val="000000"/>
                              <w:sz w:val="20"/>
                            </w:rPr>
                          </w:pPr>
                          <w:r w:rsidRPr="00123A0A">
                            <w:rPr>
                              <w:rFonts w:ascii="Calibri" w:eastAsia="Calibri" w:hAnsi="Calibri" w:cs="Calibri"/>
                              <w:noProof/>
                              <w:color w:val="000000"/>
                              <w:sz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D9DCD3" id="_x0000_t202" coordsize="21600,21600" o:spt="202" path="m,l,21600r21600,l21600,xe">
              <v:stroke joinstyle="miter"/>
              <v:path gradientshapeok="t" o:connecttype="rect"/>
            </v:shapetype>
            <v:shape id="Text Box 4" o:spid="_x0000_s1045" type="#_x0000_t202" alt="Confidential" style="position:absolute;margin-left:0;margin-top:0;width:49.45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" filled="f" stroked="f">
              <v:textbox style="mso-fit-shape-to-text:t" inset="0,0,0,15pt">
                <w:txbxContent>
                  <w:p w14:paraId="2F28DE10" w14:textId="4DDBD6D1" w:rsidR="00123A0A" w:rsidRPr="00123A0A" w:rsidRDefault="00123A0A" w:rsidP="00123A0A">
                    <w:pPr>
                      <w:spacing w:after="0"/>
                      <w:rPr>
                        <w:rFonts w:ascii="Calibri" w:eastAsia="Calibri" w:hAnsi="Calibri" w:cs="Calibri"/>
                        <w:noProof/>
                        <w:color w:val="000000"/>
                        <w:sz w:val="20"/>
                      </w:rPr>
                    </w:pPr>
                    <w:r w:rsidRPr="00123A0A">
                      <w:rPr>
                        <w:rFonts w:ascii="Calibri" w:eastAsia="Calibri" w:hAnsi="Calibri" w:cs="Calibri"/>
                        <w:noProof/>
                        <w:color w:val="000000"/>
                        <w:sz w:val="20"/>
                      </w:rPr>
                      <w:t>Confidential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5453" w14:textId="7F1C7625" w:rsidR="00B909B4" w:rsidRDefault="00123A0A">
    <w:pPr>
      <w:pStyle w:val="Footer"/>
    </w:pPr>
    <w:r>
      <w:rPr>
        <w:noProof/>
      </w:rPr>
      <mc:AlternateContent>
        <mc:Choice Requires="wps">
          <w:drawing>
            <wp:anchor distT="0" distB="0" distL="0" distR="0" simplePos="0" relativeHeight="251665408" behindDoc="0" locked="0" layoutInCell="1" allowOverlap="1" wp14:anchorId="01ED56C4" wp14:editId="54DD740E">
              <wp:simplePos x="635" y="635"/>
              <wp:positionH relativeFrom="page">
                <wp:align>center</wp:align>
              </wp:positionH>
              <wp:positionV relativeFrom="page">
                <wp:align>bottom</wp:align>
              </wp:positionV>
              <wp:extent cx="628015" cy="345440"/>
              <wp:effectExtent l="0" t="0" r="635" b="0"/>
              <wp:wrapNone/>
              <wp:docPr id="1157222654" name="Text Box 8"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1E08F3DA" w14:textId="587FC19C" w:rsidR="00123A0A" w:rsidRPr="00123A0A" w:rsidRDefault="00123A0A" w:rsidP="00123A0A">
                          <w:pPr>
                            <w:spacing w:after="0"/>
                            <w:rPr>
                              <w:rFonts w:ascii="Calibri" w:eastAsia="Calibri" w:hAnsi="Calibri" w:cs="Calibri"/>
                              <w:noProof/>
                              <w:color w:val="000000"/>
                              <w:sz w:val="20"/>
                            </w:rPr>
                          </w:pPr>
                          <w:r w:rsidRPr="00123A0A">
                            <w:rPr>
                              <w:rFonts w:ascii="Calibri" w:eastAsia="Calibri" w:hAnsi="Calibri" w:cs="Calibri"/>
                              <w:noProof/>
                              <w:color w:val="000000"/>
                              <w:sz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ED56C4" id="_x0000_t202" coordsize="21600,21600" o:spt="202" path="m,l,21600r21600,l21600,xe">
              <v:stroke joinstyle="miter"/>
              <v:path gradientshapeok="t" o:connecttype="rect"/>
            </v:shapetype>
            <v:shape id="Text Box 8" o:spid="_x0000_s1046" type="#_x0000_t202" alt="Confidential" style="position:absolute;margin-left:0;margin-top:0;width:49.45pt;height:27.2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" filled="f" stroked="f">
              <v:textbox style="mso-fit-shape-to-text:t" inset="0,0,0,15pt">
                <w:txbxContent>
                  <w:p w14:paraId="1E08F3DA" w14:textId="587FC19C" w:rsidR="00123A0A" w:rsidRPr="00123A0A" w:rsidRDefault="00123A0A" w:rsidP="00123A0A">
                    <w:pPr>
                      <w:spacing w:after="0"/>
                      <w:rPr>
                        <w:rFonts w:ascii="Calibri" w:eastAsia="Calibri" w:hAnsi="Calibri" w:cs="Calibri"/>
                        <w:noProof/>
                        <w:color w:val="000000"/>
                        <w:sz w:val="20"/>
                      </w:rPr>
                    </w:pPr>
                    <w:r w:rsidRPr="00123A0A">
                      <w:rPr>
                        <w:rFonts w:ascii="Calibri" w:eastAsia="Calibri" w:hAnsi="Calibri" w:cs="Calibri"/>
                        <w:noProof/>
                        <w:color w:val="000000"/>
                        <w:sz w:val="20"/>
                      </w:rPr>
                      <w:t>Confidential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444A" w14:textId="55A68167" w:rsidR="00B909B4" w:rsidRDefault="00123A0A">
    <w:pPr>
      <w:pStyle w:val="Footer"/>
      <w:jc w:val="right"/>
    </w:pPr>
    <w:r>
      <w:rPr>
        <w:noProof/>
      </w:rPr>
      <mc:AlternateContent>
        <mc:Choice Requires="wps">
          <w:drawing>
            <wp:anchor distT="0" distB="0" distL="0" distR="0" simplePos="0" relativeHeight="251666432" behindDoc="0" locked="0" layoutInCell="1" allowOverlap="1" wp14:anchorId="6FBF426D" wp14:editId="1DDA05B9">
              <wp:simplePos x="635" y="635"/>
              <wp:positionH relativeFrom="page">
                <wp:align>center</wp:align>
              </wp:positionH>
              <wp:positionV relativeFrom="page">
                <wp:align>bottom</wp:align>
              </wp:positionV>
              <wp:extent cx="628015" cy="345440"/>
              <wp:effectExtent l="0" t="0" r="635" b="0"/>
              <wp:wrapNone/>
              <wp:docPr id="654316282" name="Text Box 9"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7ED1D7BB" w14:textId="534E16DF" w:rsidR="00123A0A" w:rsidRPr="00123A0A" w:rsidRDefault="00123A0A" w:rsidP="00123A0A">
                          <w:pPr>
                            <w:spacing w:after="0"/>
                            <w:rPr>
                              <w:rFonts w:ascii="Calibri" w:eastAsia="Calibri" w:hAnsi="Calibri" w:cs="Calibri"/>
                              <w:noProof/>
                              <w:color w:val="000000"/>
                              <w:sz w:val="20"/>
                            </w:rPr>
                          </w:pPr>
                          <w:r w:rsidRPr="00123A0A">
                            <w:rPr>
                              <w:rFonts w:ascii="Calibri" w:eastAsia="Calibri" w:hAnsi="Calibri" w:cs="Calibri"/>
                              <w:noProof/>
                              <w:color w:val="000000"/>
                              <w:sz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BF426D" id="_x0000_t202" coordsize="21600,21600" o:spt="202" path="m,l,21600r21600,l21600,xe">
              <v:stroke joinstyle="miter"/>
              <v:path gradientshapeok="t" o:connecttype="rect"/>
            </v:shapetype>
            <v:shape id="Text Box 9" o:spid="_x0000_s1047" type="#_x0000_t202" alt="Confidential" style="position:absolute;left:0;text-align:left;margin-left:0;margin-top:0;width:49.45pt;height:27.2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" filled="f" stroked="f">
              <v:textbox style="mso-fit-shape-to-text:t" inset="0,0,0,15pt">
                <w:txbxContent>
                  <w:p w14:paraId="7ED1D7BB" w14:textId="534E16DF" w:rsidR="00123A0A" w:rsidRPr="00123A0A" w:rsidRDefault="00123A0A" w:rsidP="00123A0A">
                    <w:pPr>
                      <w:spacing w:after="0"/>
                      <w:rPr>
                        <w:rFonts w:ascii="Calibri" w:eastAsia="Calibri" w:hAnsi="Calibri" w:cs="Calibri"/>
                        <w:noProof/>
                        <w:color w:val="000000"/>
                        <w:sz w:val="20"/>
                      </w:rPr>
                    </w:pPr>
                    <w:r w:rsidRPr="00123A0A">
                      <w:rPr>
                        <w:rFonts w:ascii="Calibri" w:eastAsia="Calibri" w:hAnsi="Calibri" w:cs="Calibri"/>
                        <w:noProof/>
                        <w:color w:val="000000"/>
                        <w:sz w:val="20"/>
                      </w:rPr>
                      <w:t>Confidential</w:t>
                    </w:r>
                  </w:p>
                </w:txbxContent>
              </v:textbox>
              <w10:wrap anchorx="page" anchory="page"/>
            </v:shape>
          </w:pict>
        </mc:Fallback>
      </mc:AlternateContent>
    </w:r>
    <w:sdt>
      <w:sdtPr>
        <w:id w:val="1355305915"/>
        <w:docPartObj>
          <w:docPartGallery w:val="Page Numbers (Bottom of Page)"/>
          <w:docPartUnique/>
        </w:docPartObj>
      </w:sdtPr>
      <w:sdtEndPr>
        <w:rPr>
          <w:noProof/>
        </w:rPr>
      </w:sdtEndPr>
      <w:sdtContent>
        <w:r w:rsidR="00B909B4">
          <w:fldChar w:fldCharType="begin"/>
        </w:r>
        <w:r w:rsidR="00B909B4">
          <w:instrText xml:space="preserve"> PAGE   \* MERGEFORMAT </w:instrText>
        </w:r>
        <w:r w:rsidR="00B909B4">
          <w:fldChar w:fldCharType="separate"/>
        </w:r>
        <w:r w:rsidR="0018388C">
          <w:rPr>
            <w:noProof/>
          </w:rPr>
          <w:t>20</w:t>
        </w:r>
        <w:r w:rsidR="00B909B4">
          <w:rPr>
            <w:noProof/>
          </w:rPr>
          <w:fldChar w:fldCharType="end"/>
        </w:r>
      </w:sdtContent>
    </w:sdt>
  </w:p>
  <w:p w14:paraId="5767A22C" w14:textId="77777777" w:rsidR="00B909B4" w:rsidRDefault="00B909B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865E4" w14:textId="5A3516CF" w:rsidR="00B909B4" w:rsidRDefault="00123A0A">
    <w:pPr>
      <w:pStyle w:val="Footer"/>
    </w:pPr>
    <w:r>
      <w:rPr>
        <w:noProof/>
      </w:rPr>
      <mc:AlternateContent>
        <mc:Choice Requires="wps">
          <w:drawing>
            <wp:anchor distT="0" distB="0" distL="0" distR="0" simplePos="0" relativeHeight="251664384" behindDoc="0" locked="0" layoutInCell="1" allowOverlap="1" wp14:anchorId="41B8DEB0" wp14:editId="1309A2D3">
              <wp:simplePos x="635" y="635"/>
              <wp:positionH relativeFrom="page">
                <wp:align>center</wp:align>
              </wp:positionH>
              <wp:positionV relativeFrom="page">
                <wp:align>bottom</wp:align>
              </wp:positionV>
              <wp:extent cx="628015" cy="345440"/>
              <wp:effectExtent l="0" t="0" r="635" b="0"/>
              <wp:wrapNone/>
              <wp:docPr id="2026437762" name="Text Box 7"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01AD9553" w14:textId="7B464154" w:rsidR="00123A0A" w:rsidRPr="00123A0A" w:rsidRDefault="00123A0A" w:rsidP="00123A0A">
                          <w:pPr>
                            <w:spacing w:after="0"/>
                            <w:rPr>
                              <w:rFonts w:ascii="Calibri" w:eastAsia="Calibri" w:hAnsi="Calibri" w:cs="Calibri"/>
                              <w:noProof/>
                              <w:color w:val="000000"/>
                              <w:sz w:val="20"/>
                            </w:rPr>
                          </w:pPr>
                          <w:r w:rsidRPr="00123A0A">
                            <w:rPr>
                              <w:rFonts w:ascii="Calibri" w:eastAsia="Calibri" w:hAnsi="Calibri" w:cs="Calibri"/>
                              <w:noProof/>
                              <w:color w:val="000000"/>
                              <w:sz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B8DEB0" id="_x0000_t202" coordsize="21600,21600" o:spt="202" path="m,l,21600r21600,l21600,xe">
              <v:stroke joinstyle="miter"/>
              <v:path gradientshapeok="t" o:connecttype="rect"/>
            </v:shapetype>
            <v:shape id="Text Box 7" o:spid="_x0000_s1048" type="#_x0000_t202" alt="Confidential" style="position:absolute;margin-left:0;margin-top:0;width:49.45pt;height:27.2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" filled="f" stroked="f">
              <v:textbox style="mso-fit-shape-to-text:t" inset="0,0,0,15pt">
                <w:txbxContent>
                  <w:p w14:paraId="01AD9553" w14:textId="7B464154" w:rsidR="00123A0A" w:rsidRPr="00123A0A" w:rsidRDefault="00123A0A" w:rsidP="00123A0A">
                    <w:pPr>
                      <w:spacing w:after="0"/>
                      <w:rPr>
                        <w:rFonts w:ascii="Calibri" w:eastAsia="Calibri" w:hAnsi="Calibri" w:cs="Calibri"/>
                        <w:noProof/>
                        <w:color w:val="000000"/>
                        <w:sz w:val="20"/>
                      </w:rPr>
                    </w:pPr>
                    <w:r w:rsidRPr="00123A0A">
                      <w:rPr>
                        <w:rFonts w:ascii="Calibri" w:eastAsia="Calibri" w:hAnsi="Calibri" w:cs="Calibri"/>
                        <w:noProof/>
                        <w:color w:val="000000"/>
                        <w:sz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89906" w14:textId="77777777" w:rsidR="006E19B7" w:rsidRDefault="006E19B7" w:rsidP="0026710B">
      <w:pPr>
        <w:spacing w:after="0"/>
      </w:pPr>
      <w:r>
        <w:separator/>
      </w:r>
    </w:p>
  </w:footnote>
  <w:footnote w:type="continuationSeparator" w:id="0">
    <w:p w14:paraId="77F3D5FA" w14:textId="77777777" w:rsidR="006E19B7" w:rsidRDefault="006E19B7" w:rsidP="0026710B">
      <w:pPr>
        <w:spacing w:after="0"/>
      </w:pPr>
      <w:r>
        <w:continuationSeparator/>
      </w:r>
    </w:p>
  </w:footnote>
  <w:footnote w:type="continuationNotice" w:id="1">
    <w:p w14:paraId="171C5760" w14:textId="77777777" w:rsidR="006E19B7" w:rsidRDefault="006E19B7">
      <w:pPr>
        <w:spacing w:after="0"/>
      </w:pPr>
    </w:p>
  </w:footnote>
  <w:footnote w:id="2">
    <w:p w14:paraId="27094DE1" w14:textId="38E5FDF4" w:rsidR="00864BF4" w:rsidRPr="009B0FEE" w:rsidRDefault="00864BF4">
      <w:pPr>
        <w:pStyle w:val="FootnoteText"/>
        <w:rPr>
          <w:lang w:val="en-GB"/>
        </w:rPr>
      </w:pPr>
      <w:r>
        <w:rPr>
          <w:rStyle w:val="FootnoteReference"/>
        </w:rPr>
        <w:footnoteRef/>
      </w:r>
      <w:r>
        <w:t xml:space="preserve"> Fossil gas and/or nuclear related activities will only comply with the EU Taxonomy where they contribute to limiting climate change (“climate change mitigation”) and do no</w:t>
      </w:r>
      <w:r w:rsidR="00F83E20">
        <w:t>t</w:t>
      </w:r>
      <w:r>
        <w:t xml:space="preserve"> significant</w:t>
      </w:r>
      <w:r w:rsidR="00F83E20">
        <w:t>ly</w:t>
      </w:r>
      <w:r>
        <w:t xml:space="preserve"> harm any EU Taxonomy objective - see explanatory note in the </w:t>
      </w:r>
      <w:proofErr w:type="gramStart"/>
      <w:r>
        <w:t>left hand</w:t>
      </w:r>
      <w:proofErr w:type="gramEnd"/>
      <w:r>
        <w:t xml:space="preserve"> margin. The full criteria for fossil gas and nuclear energy economic activities that comply with the EU Taxonomy are laid down in Commission Delegated Regulation (EU) 2022/1214.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40E11" w14:textId="77777777" w:rsidR="00B909B4" w:rsidRDefault="00B90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D361" w14:textId="77777777" w:rsidR="00B909B4" w:rsidRDefault="00B909B4" w:rsidP="0056270E">
    <w:pPr>
      <w:pStyle w:val="Header"/>
    </w:pPr>
  </w:p>
  <w:p w14:paraId="2C3821C2" w14:textId="77777777" w:rsidR="00B909B4" w:rsidRDefault="00B909B4" w:rsidP="005627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AA4C9" w14:textId="77777777" w:rsidR="00B909B4" w:rsidRDefault="00B909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D95D" w14:textId="77777777" w:rsidR="00B909B4" w:rsidRDefault="00B909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7217" w14:textId="77777777" w:rsidR="00B909B4" w:rsidRDefault="00B909B4" w:rsidP="0056270E">
    <w:pPr>
      <w:pStyle w:val="Header"/>
    </w:pPr>
  </w:p>
  <w:p w14:paraId="5DCECBFF" w14:textId="77777777" w:rsidR="00B909B4" w:rsidRDefault="00B909B4" w:rsidP="0056270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5EBD" w14:textId="77777777" w:rsidR="00B909B4" w:rsidRDefault="00B90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683C2294"/>
    <w:lvl w:ilvl="0">
      <w:start w:val="1"/>
      <w:numFmt w:val="decimal"/>
      <w:lvlText w:val="%1."/>
      <w:lvlJc w:val="left"/>
      <w:pPr>
        <w:ind w:left="436" w:hanging="284"/>
      </w:pPr>
      <w:rPr>
        <w:b w:val="0"/>
        <w:bCs w:val="0"/>
        <w:color w:val="auto"/>
        <w:sz w:val="22"/>
        <w:szCs w:val="22"/>
      </w:rPr>
    </w:lvl>
    <w:lvl w:ilvl="1">
      <w:start w:val="1"/>
      <w:numFmt w:val="lowerLetter"/>
      <w:lvlText w:val="%2."/>
      <w:lvlJc w:val="left"/>
      <w:pPr>
        <w:ind w:left="796" w:hanging="360"/>
      </w:pPr>
      <w:rPr>
        <w:rFonts w:ascii="Arial" w:hAnsi="Arial" w:cs="Arial"/>
        <w:b w:val="0"/>
        <w:bCs w:val="0"/>
        <w:spacing w:val="-1"/>
        <w:sz w:val="22"/>
        <w:szCs w:val="22"/>
      </w:rPr>
    </w:lvl>
    <w:lvl w:ilvl="2">
      <w:numFmt w:val="bullet"/>
      <w:lvlText w:val=""/>
      <w:lvlJc w:val="left"/>
      <w:pPr>
        <w:ind w:left="1156" w:hanging="360"/>
      </w:pPr>
      <w:rPr>
        <w:rFonts w:ascii="Symbol" w:hAnsi="Symbol"/>
        <w:b w:val="0"/>
        <w:sz w:val="22"/>
      </w:rPr>
    </w:lvl>
    <w:lvl w:ilvl="3">
      <w:numFmt w:val="bullet"/>
      <w:lvlText w:val="•"/>
      <w:lvlJc w:val="left"/>
      <w:pPr>
        <w:ind w:left="2242" w:hanging="360"/>
      </w:pPr>
    </w:lvl>
    <w:lvl w:ilvl="4">
      <w:numFmt w:val="bullet"/>
      <w:lvlText w:val="•"/>
      <w:lvlJc w:val="left"/>
      <w:pPr>
        <w:ind w:left="3329" w:hanging="360"/>
      </w:pPr>
    </w:lvl>
    <w:lvl w:ilvl="5">
      <w:numFmt w:val="bullet"/>
      <w:lvlText w:val="•"/>
      <w:lvlJc w:val="left"/>
      <w:pPr>
        <w:ind w:left="4416" w:hanging="360"/>
      </w:pPr>
    </w:lvl>
    <w:lvl w:ilvl="6">
      <w:numFmt w:val="bullet"/>
      <w:lvlText w:val="•"/>
      <w:lvlJc w:val="left"/>
      <w:pPr>
        <w:ind w:left="5502" w:hanging="360"/>
      </w:pPr>
    </w:lvl>
    <w:lvl w:ilvl="7">
      <w:numFmt w:val="bullet"/>
      <w:lvlText w:val="•"/>
      <w:lvlJc w:val="left"/>
      <w:pPr>
        <w:ind w:left="6589" w:hanging="360"/>
      </w:pPr>
    </w:lvl>
    <w:lvl w:ilvl="8">
      <w:numFmt w:val="bullet"/>
      <w:lvlText w:val="•"/>
      <w:lvlJc w:val="left"/>
      <w:pPr>
        <w:ind w:left="7675" w:hanging="360"/>
      </w:pPr>
    </w:lvl>
  </w:abstractNum>
  <w:abstractNum w:abstractNumId="2" w15:restartNumberingAfterBreak="0">
    <w:nsid w:val="002253A7"/>
    <w:multiLevelType w:val="hybridMultilevel"/>
    <w:tmpl w:val="D316AEAC"/>
    <w:lvl w:ilvl="0" w:tplc="08090001">
      <w:start w:val="1"/>
      <w:numFmt w:val="bullet"/>
      <w:lvlText w:val=""/>
      <w:lvlJc w:val="left"/>
      <w:pPr>
        <w:ind w:left="1516" w:hanging="360"/>
      </w:pPr>
      <w:rPr>
        <w:rFonts w:ascii="Symbol" w:hAnsi="Symbol" w:hint="default"/>
      </w:rPr>
    </w:lvl>
    <w:lvl w:ilvl="1" w:tplc="08090003" w:tentative="1">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3"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4B41D0"/>
    <w:multiLevelType w:val="hybridMultilevel"/>
    <w:tmpl w:val="A5C2A1A4"/>
    <w:lvl w:ilvl="0" w:tplc="200CF4A2">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03FE6"/>
    <w:multiLevelType w:val="hybridMultilevel"/>
    <w:tmpl w:val="6912741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24D4E56"/>
    <w:multiLevelType w:val="hybridMultilevel"/>
    <w:tmpl w:val="F648D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AD061F"/>
    <w:multiLevelType w:val="multilevel"/>
    <w:tmpl w:val="F07A349A"/>
    <w:styleLink w:val="List47"/>
    <w:lvl w:ilvl="0">
      <w:start w:val="1"/>
      <w:numFmt w:val="lowerLetter"/>
      <w:lvlText w:val="(%1)"/>
      <w:lvlJc w:val="left"/>
      <w:pPr>
        <w:ind w:left="0" w:firstLine="0"/>
      </w:pPr>
      <w:rPr>
        <w:position w:val="0"/>
      </w:rPr>
    </w:lvl>
    <w:lvl w:ilvl="1">
      <w:start w:val="1"/>
      <w:numFmt w:val="lowerLetter"/>
      <w:lvlText w:val="%2."/>
      <w:lvlJc w:val="left"/>
      <w:pPr>
        <w:ind w:left="0" w:firstLine="0"/>
      </w:pPr>
      <w:rPr>
        <w:position w:val="0"/>
      </w:rPr>
    </w:lvl>
    <w:lvl w:ilvl="2">
      <w:start w:val="1"/>
      <w:numFmt w:val="lowerRoman"/>
      <w:lvlText w:val="%3."/>
      <w:lvlJc w:val="left"/>
      <w:pPr>
        <w:ind w:left="0" w:firstLine="0"/>
      </w:pPr>
      <w:rPr>
        <w:position w:val="0"/>
      </w:rPr>
    </w:lvl>
    <w:lvl w:ilvl="3">
      <w:start w:val="1"/>
      <w:numFmt w:val="decimal"/>
      <w:lvlText w:val="%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9" w15:restartNumberingAfterBreak="0">
    <w:nsid w:val="1B7E5875"/>
    <w:multiLevelType w:val="hybridMultilevel"/>
    <w:tmpl w:val="465A618C"/>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1F1F2B2D"/>
    <w:multiLevelType w:val="hybridMultilevel"/>
    <w:tmpl w:val="45982EC6"/>
    <w:lvl w:ilvl="0" w:tplc="E8EE891A">
      <w:start w:val="1"/>
      <w:numFmt w:val="bullet"/>
      <w:lvlText w:val="•"/>
      <w:lvlJc w:val="left"/>
      <w:pPr>
        <w:tabs>
          <w:tab w:val="num" w:pos="720"/>
        </w:tabs>
        <w:ind w:left="720" w:hanging="360"/>
      </w:pPr>
      <w:rPr>
        <w:rFonts w:ascii="Arial" w:hAnsi="Arial" w:hint="default"/>
      </w:rPr>
    </w:lvl>
    <w:lvl w:ilvl="1" w:tplc="113C7F1A">
      <w:numFmt w:val="bullet"/>
      <w:lvlText w:val="–"/>
      <w:lvlJc w:val="left"/>
      <w:pPr>
        <w:tabs>
          <w:tab w:val="num" w:pos="1440"/>
        </w:tabs>
        <w:ind w:left="1440" w:hanging="360"/>
      </w:pPr>
      <w:rPr>
        <w:rFonts w:ascii="Arial" w:hAnsi="Arial" w:hint="default"/>
      </w:rPr>
    </w:lvl>
    <w:lvl w:ilvl="2" w:tplc="8D9AE3D2" w:tentative="1">
      <w:start w:val="1"/>
      <w:numFmt w:val="bullet"/>
      <w:lvlText w:val="•"/>
      <w:lvlJc w:val="left"/>
      <w:pPr>
        <w:tabs>
          <w:tab w:val="num" w:pos="2160"/>
        </w:tabs>
        <w:ind w:left="2160" w:hanging="360"/>
      </w:pPr>
      <w:rPr>
        <w:rFonts w:ascii="Arial" w:hAnsi="Arial" w:hint="default"/>
      </w:rPr>
    </w:lvl>
    <w:lvl w:ilvl="3" w:tplc="8C203F5E" w:tentative="1">
      <w:start w:val="1"/>
      <w:numFmt w:val="bullet"/>
      <w:lvlText w:val="•"/>
      <w:lvlJc w:val="left"/>
      <w:pPr>
        <w:tabs>
          <w:tab w:val="num" w:pos="2880"/>
        </w:tabs>
        <w:ind w:left="2880" w:hanging="360"/>
      </w:pPr>
      <w:rPr>
        <w:rFonts w:ascii="Arial" w:hAnsi="Arial" w:hint="default"/>
      </w:rPr>
    </w:lvl>
    <w:lvl w:ilvl="4" w:tplc="5B9CD5C0" w:tentative="1">
      <w:start w:val="1"/>
      <w:numFmt w:val="bullet"/>
      <w:lvlText w:val="•"/>
      <w:lvlJc w:val="left"/>
      <w:pPr>
        <w:tabs>
          <w:tab w:val="num" w:pos="3600"/>
        </w:tabs>
        <w:ind w:left="3600" w:hanging="360"/>
      </w:pPr>
      <w:rPr>
        <w:rFonts w:ascii="Arial" w:hAnsi="Arial" w:hint="default"/>
      </w:rPr>
    </w:lvl>
    <w:lvl w:ilvl="5" w:tplc="CCA2E682" w:tentative="1">
      <w:start w:val="1"/>
      <w:numFmt w:val="bullet"/>
      <w:lvlText w:val="•"/>
      <w:lvlJc w:val="left"/>
      <w:pPr>
        <w:tabs>
          <w:tab w:val="num" w:pos="4320"/>
        </w:tabs>
        <w:ind w:left="4320" w:hanging="360"/>
      </w:pPr>
      <w:rPr>
        <w:rFonts w:ascii="Arial" w:hAnsi="Arial" w:hint="default"/>
      </w:rPr>
    </w:lvl>
    <w:lvl w:ilvl="6" w:tplc="9B8CF960" w:tentative="1">
      <w:start w:val="1"/>
      <w:numFmt w:val="bullet"/>
      <w:lvlText w:val="•"/>
      <w:lvlJc w:val="left"/>
      <w:pPr>
        <w:tabs>
          <w:tab w:val="num" w:pos="5040"/>
        </w:tabs>
        <w:ind w:left="5040" w:hanging="360"/>
      </w:pPr>
      <w:rPr>
        <w:rFonts w:ascii="Arial" w:hAnsi="Arial" w:hint="default"/>
      </w:rPr>
    </w:lvl>
    <w:lvl w:ilvl="7" w:tplc="9C8AED40" w:tentative="1">
      <w:start w:val="1"/>
      <w:numFmt w:val="bullet"/>
      <w:lvlText w:val="•"/>
      <w:lvlJc w:val="left"/>
      <w:pPr>
        <w:tabs>
          <w:tab w:val="num" w:pos="5760"/>
        </w:tabs>
        <w:ind w:left="5760" w:hanging="360"/>
      </w:pPr>
      <w:rPr>
        <w:rFonts w:ascii="Arial" w:hAnsi="Arial" w:hint="default"/>
      </w:rPr>
    </w:lvl>
    <w:lvl w:ilvl="8" w:tplc="677ED02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F16BD8"/>
    <w:multiLevelType w:val="multilevel"/>
    <w:tmpl w:val="F690956A"/>
    <w:styleLink w:val="Elenco514"/>
    <w:lvl w:ilvl="0">
      <w:start w:val="1"/>
      <w:numFmt w:val="lowerLetter"/>
      <w:lvlText w:val="(%1)"/>
      <w:lvlJc w:val="left"/>
      <w:pPr>
        <w:tabs>
          <w:tab w:val="num" w:pos="1080"/>
        </w:tabs>
        <w:ind w:left="1080" w:hanging="360"/>
      </w:pPr>
      <w:rPr>
        <w:rFonts w:ascii="Arial" w:eastAsia="Arial" w:hAnsi="Arial" w:cs="Arial"/>
        <w:position w:val="0"/>
        <w:sz w:val="20"/>
        <w:szCs w:val="20"/>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12" w15:restartNumberingAfterBreak="0">
    <w:nsid w:val="25597294"/>
    <w:multiLevelType w:val="hybridMultilevel"/>
    <w:tmpl w:val="8C16B532"/>
    <w:lvl w:ilvl="0" w:tplc="EF74E096">
      <w:numFmt w:val="bullet"/>
      <w:lvlText w:val="-"/>
      <w:lvlJc w:val="left"/>
      <w:pPr>
        <w:ind w:left="1156" w:hanging="360"/>
      </w:pPr>
      <w:rPr>
        <w:rFonts w:ascii="Arial" w:eastAsiaTheme="minorEastAsia" w:hAnsi="Arial" w:cs="Arial" w:hint="default"/>
      </w:rPr>
    </w:lvl>
    <w:lvl w:ilvl="1" w:tplc="08090003">
      <w:start w:val="1"/>
      <w:numFmt w:val="bullet"/>
      <w:lvlText w:val="o"/>
      <w:lvlJc w:val="left"/>
      <w:pPr>
        <w:ind w:left="1876" w:hanging="360"/>
      </w:pPr>
      <w:rPr>
        <w:rFonts w:ascii="Courier New" w:hAnsi="Courier New" w:cs="Courier New" w:hint="default"/>
      </w:rPr>
    </w:lvl>
    <w:lvl w:ilvl="2" w:tplc="08090005">
      <w:start w:val="1"/>
      <w:numFmt w:val="bullet"/>
      <w:lvlText w:val=""/>
      <w:lvlJc w:val="left"/>
      <w:pPr>
        <w:ind w:left="2596" w:hanging="360"/>
      </w:pPr>
      <w:rPr>
        <w:rFonts w:ascii="Wingdings" w:hAnsi="Wingdings" w:hint="default"/>
      </w:rPr>
    </w:lvl>
    <w:lvl w:ilvl="3" w:tplc="08090001">
      <w:start w:val="1"/>
      <w:numFmt w:val="bullet"/>
      <w:lvlText w:val=""/>
      <w:lvlJc w:val="left"/>
      <w:pPr>
        <w:ind w:left="3316" w:hanging="360"/>
      </w:pPr>
      <w:rPr>
        <w:rFonts w:ascii="Symbol" w:hAnsi="Symbol" w:hint="default"/>
      </w:rPr>
    </w:lvl>
    <w:lvl w:ilvl="4" w:tplc="08090003">
      <w:start w:val="1"/>
      <w:numFmt w:val="bullet"/>
      <w:lvlText w:val="o"/>
      <w:lvlJc w:val="left"/>
      <w:pPr>
        <w:ind w:left="4036" w:hanging="360"/>
      </w:pPr>
      <w:rPr>
        <w:rFonts w:ascii="Courier New" w:hAnsi="Courier New" w:cs="Courier New" w:hint="default"/>
      </w:rPr>
    </w:lvl>
    <w:lvl w:ilvl="5" w:tplc="08090005">
      <w:start w:val="1"/>
      <w:numFmt w:val="bullet"/>
      <w:lvlText w:val=""/>
      <w:lvlJc w:val="left"/>
      <w:pPr>
        <w:ind w:left="4756" w:hanging="360"/>
      </w:pPr>
      <w:rPr>
        <w:rFonts w:ascii="Wingdings" w:hAnsi="Wingdings" w:hint="default"/>
      </w:rPr>
    </w:lvl>
    <w:lvl w:ilvl="6" w:tplc="08090001">
      <w:start w:val="1"/>
      <w:numFmt w:val="bullet"/>
      <w:lvlText w:val=""/>
      <w:lvlJc w:val="left"/>
      <w:pPr>
        <w:ind w:left="5476" w:hanging="360"/>
      </w:pPr>
      <w:rPr>
        <w:rFonts w:ascii="Symbol" w:hAnsi="Symbol" w:hint="default"/>
      </w:rPr>
    </w:lvl>
    <w:lvl w:ilvl="7" w:tplc="08090003">
      <w:start w:val="1"/>
      <w:numFmt w:val="bullet"/>
      <w:lvlText w:val="o"/>
      <w:lvlJc w:val="left"/>
      <w:pPr>
        <w:ind w:left="6196" w:hanging="360"/>
      </w:pPr>
      <w:rPr>
        <w:rFonts w:ascii="Courier New" w:hAnsi="Courier New" w:cs="Courier New" w:hint="default"/>
      </w:rPr>
    </w:lvl>
    <w:lvl w:ilvl="8" w:tplc="08090005">
      <w:start w:val="1"/>
      <w:numFmt w:val="bullet"/>
      <w:lvlText w:val=""/>
      <w:lvlJc w:val="left"/>
      <w:pPr>
        <w:ind w:left="6916" w:hanging="360"/>
      </w:pPr>
      <w:rPr>
        <w:rFonts w:ascii="Wingdings" w:hAnsi="Wingdings" w:hint="default"/>
      </w:rPr>
    </w:lvl>
  </w:abstractNum>
  <w:abstractNum w:abstractNumId="13" w15:restartNumberingAfterBreak="0">
    <w:nsid w:val="25E164EF"/>
    <w:multiLevelType w:val="hybridMultilevel"/>
    <w:tmpl w:val="02F4C142"/>
    <w:lvl w:ilvl="0" w:tplc="43B840D6">
      <w:start w:val="1"/>
      <w:numFmt w:val="bullet"/>
      <w:lvlText w:val=""/>
      <w:lvlJc w:val="left"/>
      <w:pPr>
        <w:ind w:left="757" w:hanging="360"/>
      </w:pPr>
      <w:rPr>
        <w:rFonts w:ascii="Symbol" w:hAnsi="Symbol" w:hint="default"/>
        <w:color w:val="auto"/>
      </w:rPr>
    </w:lvl>
    <w:lvl w:ilvl="1" w:tplc="041D0003" w:tentative="1">
      <w:start w:val="1"/>
      <w:numFmt w:val="bullet"/>
      <w:lvlText w:val="o"/>
      <w:lvlJc w:val="left"/>
      <w:pPr>
        <w:ind w:left="1477" w:hanging="360"/>
      </w:pPr>
      <w:rPr>
        <w:rFonts w:ascii="Courier New" w:hAnsi="Courier New" w:cs="Courier New" w:hint="default"/>
      </w:rPr>
    </w:lvl>
    <w:lvl w:ilvl="2" w:tplc="041D0005" w:tentative="1">
      <w:start w:val="1"/>
      <w:numFmt w:val="bullet"/>
      <w:lvlText w:val=""/>
      <w:lvlJc w:val="left"/>
      <w:pPr>
        <w:ind w:left="2197" w:hanging="360"/>
      </w:pPr>
      <w:rPr>
        <w:rFonts w:ascii="Wingdings" w:hAnsi="Wingdings" w:hint="default"/>
      </w:rPr>
    </w:lvl>
    <w:lvl w:ilvl="3" w:tplc="041D0001" w:tentative="1">
      <w:start w:val="1"/>
      <w:numFmt w:val="bullet"/>
      <w:lvlText w:val=""/>
      <w:lvlJc w:val="left"/>
      <w:pPr>
        <w:ind w:left="2917" w:hanging="360"/>
      </w:pPr>
      <w:rPr>
        <w:rFonts w:ascii="Symbol" w:hAnsi="Symbol" w:hint="default"/>
      </w:rPr>
    </w:lvl>
    <w:lvl w:ilvl="4" w:tplc="041D0003" w:tentative="1">
      <w:start w:val="1"/>
      <w:numFmt w:val="bullet"/>
      <w:lvlText w:val="o"/>
      <w:lvlJc w:val="left"/>
      <w:pPr>
        <w:ind w:left="3637" w:hanging="360"/>
      </w:pPr>
      <w:rPr>
        <w:rFonts w:ascii="Courier New" w:hAnsi="Courier New" w:cs="Courier New" w:hint="default"/>
      </w:rPr>
    </w:lvl>
    <w:lvl w:ilvl="5" w:tplc="041D0005" w:tentative="1">
      <w:start w:val="1"/>
      <w:numFmt w:val="bullet"/>
      <w:lvlText w:val=""/>
      <w:lvlJc w:val="left"/>
      <w:pPr>
        <w:ind w:left="4357" w:hanging="360"/>
      </w:pPr>
      <w:rPr>
        <w:rFonts w:ascii="Wingdings" w:hAnsi="Wingdings" w:hint="default"/>
      </w:rPr>
    </w:lvl>
    <w:lvl w:ilvl="6" w:tplc="041D0001" w:tentative="1">
      <w:start w:val="1"/>
      <w:numFmt w:val="bullet"/>
      <w:lvlText w:val=""/>
      <w:lvlJc w:val="left"/>
      <w:pPr>
        <w:ind w:left="5077" w:hanging="360"/>
      </w:pPr>
      <w:rPr>
        <w:rFonts w:ascii="Symbol" w:hAnsi="Symbol" w:hint="default"/>
      </w:rPr>
    </w:lvl>
    <w:lvl w:ilvl="7" w:tplc="041D0003" w:tentative="1">
      <w:start w:val="1"/>
      <w:numFmt w:val="bullet"/>
      <w:lvlText w:val="o"/>
      <w:lvlJc w:val="left"/>
      <w:pPr>
        <w:ind w:left="5797" w:hanging="360"/>
      </w:pPr>
      <w:rPr>
        <w:rFonts w:ascii="Courier New" w:hAnsi="Courier New" w:cs="Courier New" w:hint="default"/>
      </w:rPr>
    </w:lvl>
    <w:lvl w:ilvl="8" w:tplc="041D0005" w:tentative="1">
      <w:start w:val="1"/>
      <w:numFmt w:val="bullet"/>
      <w:lvlText w:val=""/>
      <w:lvlJc w:val="left"/>
      <w:pPr>
        <w:ind w:left="6517" w:hanging="360"/>
      </w:pPr>
      <w:rPr>
        <w:rFonts w:ascii="Wingdings" w:hAnsi="Wingdings" w:hint="default"/>
      </w:rPr>
    </w:lvl>
  </w:abstractNum>
  <w:abstractNum w:abstractNumId="14" w15:restartNumberingAfterBreak="0">
    <w:nsid w:val="26D165F8"/>
    <w:multiLevelType w:val="hybridMultilevel"/>
    <w:tmpl w:val="3BBAB522"/>
    <w:lvl w:ilvl="0" w:tplc="1CFEA668">
      <w:start w:val="1"/>
      <w:numFmt w:val="decimal"/>
      <w:lvlText w:val="%1."/>
      <w:lvlJc w:val="left"/>
      <w:pPr>
        <w:ind w:left="394" w:hanging="360"/>
      </w:pPr>
      <w:rPr>
        <w:rFonts w:hint="default"/>
      </w:r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abstractNum w:abstractNumId="15" w15:restartNumberingAfterBreak="0">
    <w:nsid w:val="2B1A2DEB"/>
    <w:multiLevelType w:val="multilevel"/>
    <w:tmpl w:val="5600A6CE"/>
    <w:styleLink w:val="List64"/>
    <w:lvl w:ilvl="0">
      <w:start w:val="1"/>
      <w:numFmt w:val="decimal"/>
      <w:lvlText w:val="%1."/>
      <w:lvlJc w:val="left"/>
      <w:pPr>
        <w:ind w:left="360" w:hanging="360"/>
      </w:pPr>
      <w:rPr>
        <w:rFonts w:ascii="Times New Roman" w:hAnsi="Times New Roman" w:hint="default"/>
        <w:b w:val="0"/>
        <w:sz w:val="21"/>
      </w:rPr>
    </w:lvl>
    <w:lvl w:ilvl="1">
      <w:start w:val="1"/>
      <w:numFmt w:val="lowerLetter"/>
      <w:lvlText w:val="%2)"/>
      <w:lvlJc w:val="left"/>
      <w:pPr>
        <w:ind w:left="720" w:hanging="360"/>
      </w:pPr>
      <w:rPr>
        <w:rFonts w:ascii="Times New Roman" w:hAnsi="Times New Roman" w:hint="default"/>
        <w:sz w:val="2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890EB4"/>
    <w:multiLevelType w:val="hybridMultilevel"/>
    <w:tmpl w:val="DBECAA7A"/>
    <w:lvl w:ilvl="0" w:tplc="BE28B1D8">
      <w:start w:val="1"/>
      <w:numFmt w:val="upperRoman"/>
      <w:pStyle w:val="05dHeadline1blue"/>
      <w:lvlText w:val="%1."/>
      <w:lvlJc w:val="left"/>
      <w:pPr>
        <w:tabs>
          <w:tab w:val="num" w:pos="284"/>
        </w:tabs>
        <w:ind w:left="284" w:hanging="284"/>
      </w:pPr>
      <w:rPr>
        <w:rFonts w:ascii="Arial" w:hAnsi="Arial" w:cs="Arial"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44261A85"/>
    <w:multiLevelType w:val="hybridMultilevel"/>
    <w:tmpl w:val="EC0075E2"/>
    <w:lvl w:ilvl="0" w:tplc="F33E33B0">
      <w:start w:val="1"/>
      <w:numFmt w:val="decimal"/>
      <w:lvlText w:val="%1."/>
      <w:lvlJc w:val="left"/>
      <w:pPr>
        <w:tabs>
          <w:tab w:val="num" w:pos="284"/>
        </w:tabs>
        <w:ind w:left="284" w:hanging="284"/>
      </w:pPr>
      <w:rPr>
        <w:rFonts w:ascii="Arial" w:hAnsi="Arial" w:cs="Arial" w:hint="default"/>
        <w:i w:val="0"/>
        <w:iCs w:val="0"/>
        <w:sz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44AB12C9"/>
    <w:multiLevelType w:val="multilevel"/>
    <w:tmpl w:val="976203B8"/>
    <w:styleLink w:val="Elenco414"/>
    <w:lvl w:ilvl="0">
      <w:start w:val="1"/>
      <w:numFmt w:val="none"/>
      <w:lvlText w:val="(e)"/>
      <w:lvlJc w:val="left"/>
      <w:pPr>
        <w:ind w:left="360" w:hanging="360"/>
      </w:pPr>
      <w:rPr>
        <w:position w:val="0"/>
        <w:sz w:val="20"/>
        <w:szCs w:val="20"/>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20"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7C3E50"/>
    <w:multiLevelType w:val="multilevel"/>
    <w:tmpl w:val="89342D24"/>
    <w:styleLink w:val="List474"/>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23" w15:restartNumberingAfterBreak="0">
    <w:nsid w:val="5D6373E4"/>
    <w:multiLevelType w:val="hybridMultilevel"/>
    <w:tmpl w:val="6830992A"/>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4" w15:restartNumberingAfterBreak="0">
    <w:nsid w:val="5F336D67"/>
    <w:multiLevelType w:val="hybridMultilevel"/>
    <w:tmpl w:val="5708592C"/>
    <w:lvl w:ilvl="0" w:tplc="041D0001">
      <w:start w:val="1"/>
      <w:numFmt w:val="bullet"/>
      <w:lvlText w:val=""/>
      <w:lvlJc w:val="left"/>
      <w:pPr>
        <w:ind w:left="1004" w:hanging="360"/>
      </w:pPr>
      <w:rPr>
        <w:rFonts w:ascii="Symbol" w:hAnsi="Symbol" w:hint="default"/>
      </w:rPr>
    </w:lvl>
    <w:lvl w:ilvl="1" w:tplc="43B840D6">
      <w:start w:val="1"/>
      <w:numFmt w:val="bullet"/>
      <w:lvlText w:val=""/>
      <w:lvlJc w:val="left"/>
      <w:pPr>
        <w:ind w:left="1724" w:hanging="360"/>
      </w:pPr>
      <w:rPr>
        <w:rFonts w:ascii="Symbol" w:hAnsi="Symbol" w:hint="default"/>
        <w:color w:val="auto"/>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5" w15:restartNumberingAfterBreak="0">
    <w:nsid w:val="6484770C"/>
    <w:multiLevelType w:val="hybridMultilevel"/>
    <w:tmpl w:val="A0F2F0D6"/>
    <w:lvl w:ilvl="0" w:tplc="435A4D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8029F3"/>
    <w:multiLevelType w:val="hybridMultilevel"/>
    <w:tmpl w:val="0EA4E5E8"/>
    <w:lvl w:ilvl="0" w:tplc="04060001">
      <w:start w:val="1"/>
      <w:numFmt w:val="bullet"/>
      <w:lvlText w:val=""/>
      <w:lvlJc w:val="left"/>
      <w:pPr>
        <w:ind w:left="1560" w:hanging="360"/>
      </w:pPr>
      <w:rPr>
        <w:rFonts w:ascii="Symbol" w:hAnsi="Symbol" w:hint="default"/>
      </w:rPr>
    </w:lvl>
    <w:lvl w:ilvl="1" w:tplc="04060003" w:tentative="1">
      <w:start w:val="1"/>
      <w:numFmt w:val="bullet"/>
      <w:lvlText w:val="o"/>
      <w:lvlJc w:val="left"/>
      <w:pPr>
        <w:ind w:left="2280" w:hanging="360"/>
      </w:pPr>
      <w:rPr>
        <w:rFonts w:ascii="Courier New" w:hAnsi="Courier New" w:cs="Courier New" w:hint="default"/>
      </w:rPr>
    </w:lvl>
    <w:lvl w:ilvl="2" w:tplc="04060005" w:tentative="1">
      <w:start w:val="1"/>
      <w:numFmt w:val="bullet"/>
      <w:lvlText w:val=""/>
      <w:lvlJc w:val="left"/>
      <w:pPr>
        <w:ind w:left="3000" w:hanging="360"/>
      </w:pPr>
      <w:rPr>
        <w:rFonts w:ascii="Wingdings" w:hAnsi="Wingdings" w:hint="default"/>
      </w:rPr>
    </w:lvl>
    <w:lvl w:ilvl="3" w:tplc="04060001" w:tentative="1">
      <w:start w:val="1"/>
      <w:numFmt w:val="bullet"/>
      <w:lvlText w:val=""/>
      <w:lvlJc w:val="left"/>
      <w:pPr>
        <w:ind w:left="3720" w:hanging="360"/>
      </w:pPr>
      <w:rPr>
        <w:rFonts w:ascii="Symbol" w:hAnsi="Symbol" w:hint="default"/>
      </w:rPr>
    </w:lvl>
    <w:lvl w:ilvl="4" w:tplc="04060003" w:tentative="1">
      <w:start w:val="1"/>
      <w:numFmt w:val="bullet"/>
      <w:lvlText w:val="o"/>
      <w:lvlJc w:val="left"/>
      <w:pPr>
        <w:ind w:left="4440" w:hanging="360"/>
      </w:pPr>
      <w:rPr>
        <w:rFonts w:ascii="Courier New" w:hAnsi="Courier New" w:cs="Courier New" w:hint="default"/>
      </w:rPr>
    </w:lvl>
    <w:lvl w:ilvl="5" w:tplc="04060005" w:tentative="1">
      <w:start w:val="1"/>
      <w:numFmt w:val="bullet"/>
      <w:lvlText w:val=""/>
      <w:lvlJc w:val="left"/>
      <w:pPr>
        <w:ind w:left="5160" w:hanging="360"/>
      </w:pPr>
      <w:rPr>
        <w:rFonts w:ascii="Wingdings" w:hAnsi="Wingdings" w:hint="default"/>
      </w:rPr>
    </w:lvl>
    <w:lvl w:ilvl="6" w:tplc="04060001" w:tentative="1">
      <w:start w:val="1"/>
      <w:numFmt w:val="bullet"/>
      <w:lvlText w:val=""/>
      <w:lvlJc w:val="left"/>
      <w:pPr>
        <w:ind w:left="5880" w:hanging="360"/>
      </w:pPr>
      <w:rPr>
        <w:rFonts w:ascii="Symbol" w:hAnsi="Symbol" w:hint="default"/>
      </w:rPr>
    </w:lvl>
    <w:lvl w:ilvl="7" w:tplc="04060003" w:tentative="1">
      <w:start w:val="1"/>
      <w:numFmt w:val="bullet"/>
      <w:lvlText w:val="o"/>
      <w:lvlJc w:val="left"/>
      <w:pPr>
        <w:ind w:left="6600" w:hanging="360"/>
      </w:pPr>
      <w:rPr>
        <w:rFonts w:ascii="Courier New" w:hAnsi="Courier New" w:cs="Courier New" w:hint="default"/>
      </w:rPr>
    </w:lvl>
    <w:lvl w:ilvl="8" w:tplc="04060005" w:tentative="1">
      <w:start w:val="1"/>
      <w:numFmt w:val="bullet"/>
      <w:lvlText w:val=""/>
      <w:lvlJc w:val="left"/>
      <w:pPr>
        <w:ind w:left="7320" w:hanging="360"/>
      </w:pPr>
      <w:rPr>
        <w:rFonts w:ascii="Wingdings" w:hAnsi="Wingdings" w:hint="default"/>
      </w:rPr>
    </w:lvl>
  </w:abstractNum>
  <w:abstractNum w:abstractNumId="27" w15:restartNumberingAfterBreak="0">
    <w:nsid w:val="680E1DC1"/>
    <w:multiLevelType w:val="hybridMultilevel"/>
    <w:tmpl w:val="771E45E6"/>
    <w:lvl w:ilvl="0" w:tplc="43B840D6">
      <w:start w:val="1"/>
      <w:numFmt w:val="bullet"/>
      <w:lvlText w:val=""/>
      <w:lvlJc w:val="left"/>
      <w:pPr>
        <w:ind w:left="1996" w:hanging="360"/>
      </w:pPr>
      <w:rPr>
        <w:rFonts w:ascii="Symbol" w:hAnsi="Symbol" w:hint="default"/>
        <w:color w:val="auto"/>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28" w15:restartNumberingAfterBreak="0">
    <w:nsid w:val="69885DCA"/>
    <w:multiLevelType w:val="hybridMultilevel"/>
    <w:tmpl w:val="F9CC8910"/>
    <w:lvl w:ilvl="0" w:tplc="43B840D6">
      <w:start w:val="1"/>
      <w:numFmt w:val="bullet"/>
      <w:lvlText w:val=""/>
      <w:lvlJc w:val="left"/>
      <w:pPr>
        <w:ind w:left="3000" w:hanging="360"/>
      </w:pPr>
      <w:rPr>
        <w:rFonts w:ascii="Symbol" w:hAnsi="Symbol" w:hint="default"/>
        <w:color w:val="auto"/>
      </w:rPr>
    </w:lvl>
    <w:lvl w:ilvl="1" w:tplc="43B840D6">
      <w:start w:val="1"/>
      <w:numFmt w:val="bullet"/>
      <w:lvlText w:val=""/>
      <w:lvlJc w:val="left"/>
      <w:pPr>
        <w:ind w:left="1724" w:hanging="360"/>
      </w:pPr>
      <w:rPr>
        <w:rFonts w:ascii="Symbol" w:hAnsi="Symbol" w:hint="default"/>
        <w:color w:val="auto"/>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29" w15:restartNumberingAfterBreak="0">
    <w:nsid w:val="6BCD57BB"/>
    <w:multiLevelType w:val="multilevel"/>
    <w:tmpl w:val="275C7198"/>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0" w15:restartNumberingAfterBreak="0">
    <w:nsid w:val="6C3D385C"/>
    <w:multiLevelType w:val="hybridMultilevel"/>
    <w:tmpl w:val="E51CE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285623"/>
    <w:multiLevelType w:val="hybridMultilevel"/>
    <w:tmpl w:val="09B0026E"/>
    <w:styleLink w:val="Opsomming4"/>
    <w:lvl w:ilvl="0" w:tplc="753616BA">
      <w:start w:val="1"/>
      <w:numFmt w:val="decimal"/>
      <w:pStyle w:val="CPQuest2"/>
      <w:lvlText w:val="(%1)"/>
      <w:lvlJc w:val="left"/>
      <w:pPr>
        <w:ind w:left="720" w:hanging="360"/>
      </w:pPr>
    </w:lvl>
    <w:lvl w:ilvl="1" w:tplc="04090019">
      <w:start w:val="1"/>
      <w:numFmt w:val="lowerLetter"/>
      <w:lvlText w:val="%2."/>
      <w:lvlJc w:val="left"/>
      <w:pPr>
        <w:ind w:left="1440" w:hanging="360"/>
      </w:pPr>
    </w:lvl>
    <w:lvl w:ilvl="2" w:tplc="0409001B">
      <w:start w:val="1"/>
      <w:numFmt w:val="lowerRoman"/>
      <w:pStyle w:val="CPTitle3"/>
      <w:lvlText w:val="%3."/>
      <w:lvlJc w:val="right"/>
      <w:pPr>
        <w:ind w:left="2160" w:hanging="180"/>
      </w:pPr>
    </w:lvl>
    <w:lvl w:ilvl="3" w:tplc="0409000F">
      <w:start w:val="1"/>
      <w:numFmt w:val="decimal"/>
      <w:pStyle w:val="CPTitle4"/>
      <w:lvlText w:val="%4."/>
      <w:lvlJc w:val="left"/>
      <w:pPr>
        <w:ind w:left="2880" w:hanging="360"/>
      </w:pPr>
    </w:lvl>
    <w:lvl w:ilvl="4" w:tplc="04090019">
      <w:start w:val="1"/>
      <w:numFmt w:val="lowerLetter"/>
      <w:pStyle w:val="CPTitle5"/>
      <w:lvlText w:val="%5."/>
      <w:lvlJc w:val="left"/>
      <w:pPr>
        <w:ind w:left="3600" w:hanging="360"/>
      </w:pPr>
    </w:lvl>
    <w:lvl w:ilvl="5" w:tplc="0409001B">
      <w:start w:val="1"/>
      <w:numFmt w:val="lowerRoman"/>
      <w:pStyle w:val="CPTitle6"/>
      <w:lvlText w:val="%6."/>
      <w:lvlJc w:val="right"/>
      <w:pPr>
        <w:ind w:left="4320" w:hanging="180"/>
      </w:pPr>
    </w:lvl>
    <w:lvl w:ilvl="6" w:tplc="0409000F">
      <w:start w:val="1"/>
      <w:numFmt w:val="decimal"/>
      <w:pStyle w:val="CPNumPar"/>
      <w:lvlText w:val="%7."/>
      <w:lvlJc w:val="left"/>
      <w:pPr>
        <w:ind w:left="5040" w:hanging="360"/>
      </w:pPr>
    </w:lvl>
    <w:lvl w:ilvl="7" w:tplc="04090019">
      <w:start w:val="1"/>
      <w:numFmt w:val="lowerLetter"/>
      <w:pStyle w:val="CPisubtitles"/>
      <w:lvlText w:val="%8."/>
      <w:lvlJc w:val="left"/>
      <w:pPr>
        <w:ind w:left="5760" w:hanging="360"/>
      </w:pPr>
    </w:lvl>
    <w:lvl w:ilvl="8" w:tplc="0409001B">
      <w:start w:val="1"/>
      <w:numFmt w:val="lowerRoman"/>
      <w:pStyle w:val="CPasubtitles"/>
      <w:lvlText w:val="%9."/>
      <w:lvlJc w:val="right"/>
      <w:pPr>
        <w:ind w:left="6480" w:hanging="180"/>
      </w:pPr>
    </w:lvl>
  </w:abstractNum>
  <w:abstractNum w:abstractNumId="32" w15:restartNumberingAfterBreak="0">
    <w:nsid w:val="72805617"/>
    <w:multiLevelType w:val="hybridMultilevel"/>
    <w:tmpl w:val="3EC8F04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66D04E5"/>
    <w:multiLevelType w:val="hybridMultilevel"/>
    <w:tmpl w:val="51E676E6"/>
    <w:lvl w:ilvl="0" w:tplc="FE50D9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C42A9A"/>
    <w:multiLevelType w:val="hybridMultilevel"/>
    <w:tmpl w:val="17848804"/>
    <w:lvl w:ilvl="0" w:tplc="43B840D6">
      <w:start w:val="1"/>
      <w:numFmt w:val="bullet"/>
      <w:lvlText w:val=""/>
      <w:lvlJc w:val="left"/>
      <w:pPr>
        <w:ind w:left="1996" w:hanging="360"/>
      </w:pPr>
      <w:rPr>
        <w:rFonts w:ascii="Symbol" w:hAnsi="Symbol" w:hint="default"/>
        <w:color w:val="auto"/>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35" w15:restartNumberingAfterBreak="0">
    <w:nsid w:val="7B33345A"/>
    <w:multiLevelType w:val="hybridMultilevel"/>
    <w:tmpl w:val="AF04AB12"/>
    <w:lvl w:ilvl="0" w:tplc="F5600C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9474040">
    <w:abstractNumId w:val="20"/>
  </w:num>
  <w:num w:numId="2" w16cid:durableId="1722560260">
    <w:abstractNumId w:val="5"/>
  </w:num>
  <w:num w:numId="3" w16cid:durableId="1086222256">
    <w:abstractNumId w:val="16"/>
  </w:num>
  <w:num w:numId="4" w16cid:durableId="77949740">
    <w:abstractNumId w:val="3"/>
  </w:num>
  <w:num w:numId="5" w16cid:durableId="1202858350">
    <w:abstractNumId w:val="29"/>
  </w:num>
  <w:num w:numId="6" w16cid:durableId="1589539207">
    <w:abstractNumId w:val="21"/>
  </w:num>
  <w:num w:numId="7" w16cid:durableId="87972701">
    <w:abstractNumId w:val="0"/>
  </w:num>
  <w:num w:numId="8" w16cid:durableId="1195075271">
    <w:abstractNumId w:val="8"/>
  </w:num>
  <w:num w:numId="9" w16cid:durableId="371073400">
    <w:abstractNumId w:val="22"/>
  </w:num>
  <w:num w:numId="10" w16cid:durableId="1610160563">
    <w:abstractNumId w:val="19"/>
  </w:num>
  <w:num w:numId="11" w16cid:durableId="1453867012">
    <w:abstractNumId w:val="11"/>
  </w:num>
  <w:num w:numId="12" w16cid:durableId="115296194">
    <w:abstractNumId w:val="15"/>
  </w:num>
  <w:num w:numId="13" w16cid:durableId="16859845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7885089">
    <w:abstractNumId w:val="17"/>
  </w:num>
  <w:num w:numId="15" w16cid:durableId="573440275">
    <w:abstractNumId w:val="30"/>
  </w:num>
  <w:num w:numId="16" w16cid:durableId="1422604889">
    <w:abstractNumId w:val="31"/>
  </w:num>
  <w:num w:numId="17" w16cid:durableId="1283727271">
    <w:abstractNumId w:val="7"/>
  </w:num>
  <w:num w:numId="18" w16cid:durableId="1686515673">
    <w:abstractNumId w:val="10"/>
  </w:num>
  <w:num w:numId="19" w16cid:durableId="978608427">
    <w:abstractNumId w:val="33"/>
  </w:num>
  <w:num w:numId="20" w16cid:durableId="842816316">
    <w:abstractNumId w:val="4"/>
  </w:num>
  <w:num w:numId="21" w16cid:durableId="41760036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36047017">
    <w:abstractNumId w:val="1"/>
  </w:num>
  <w:num w:numId="23" w16cid:durableId="173495307">
    <w:abstractNumId w:val="25"/>
  </w:num>
  <w:num w:numId="24" w16cid:durableId="1621491973">
    <w:abstractNumId w:val="35"/>
  </w:num>
  <w:num w:numId="25" w16cid:durableId="4485954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7676742">
    <w:abstractNumId w:val="12"/>
  </w:num>
  <w:num w:numId="27" w16cid:durableId="1815221803">
    <w:abstractNumId w:val="18"/>
  </w:num>
  <w:num w:numId="28" w16cid:durableId="115448766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17920297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0" w16cid:durableId="82393811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1" w16cid:durableId="127239309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2" w16cid:durableId="167525582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3" w16cid:durableId="65634434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4" w16cid:durableId="133661243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96943176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6" w16cid:durableId="356349240">
    <w:abstractNumId w:val="14"/>
  </w:num>
  <w:num w:numId="37" w16cid:durableId="643043731">
    <w:abstractNumId w:val="2"/>
  </w:num>
  <w:num w:numId="38" w16cid:durableId="1459882967">
    <w:abstractNumId w:val="23"/>
  </w:num>
  <w:num w:numId="39" w16cid:durableId="1886332098">
    <w:abstractNumId w:val="24"/>
  </w:num>
  <w:num w:numId="40" w16cid:durableId="2046130410">
    <w:abstractNumId w:val="28"/>
  </w:num>
  <w:num w:numId="41" w16cid:durableId="2008704683">
    <w:abstractNumId w:val="27"/>
  </w:num>
  <w:num w:numId="42" w16cid:durableId="370810080">
    <w:abstractNumId w:val="34"/>
  </w:num>
  <w:num w:numId="43" w16cid:durableId="2011591328">
    <w:abstractNumId w:val="13"/>
  </w:num>
  <w:num w:numId="44" w16cid:durableId="514458993">
    <w:abstractNumId w:val="26"/>
  </w:num>
  <w:num w:numId="45" w16cid:durableId="1626545748">
    <w:abstractNumId w:val="6"/>
  </w:num>
  <w:num w:numId="46" w16cid:durableId="2045864737">
    <w:abstractNumId w:val="32"/>
  </w:num>
  <w:num w:numId="47" w16cid:durableId="146114254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sv-FI" w:vendorID="64" w:dllVersion="0" w:nlCheck="1" w:checkStyle="0"/>
  <w:activeWritingStyle w:appName="MSWord" w:lang="en-IE" w:vendorID="64" w:dllVersion="0" w:nlCheck="1" w:checkStyle="0"/>
  <w:proofState w:spelling="clean" w:grammar="clean"/>
  <w:defaultTabStop w:val="720"/>
  <w:hyphenationZone w:val="425"/>
  <w:drawingGridHorizontalSpacing w:val="181"/>
  <w:drawingGridVerticalSpacing w:val="181"/>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Green"/>
    <w:docVar w:name="LW_ACCOMPAGNANT.CP" w:val="to the "/>
    <w:docVar w:name="LW_ANNEX_NBR_FIRST" w:val="1"/>
    <w:docVar w:name="LW_ANNEX_NBR_LAST" w:val="4"/>
    <w:docVar w:name="LW_ANNEX_UNIQUE" w:val="0"/>
    <w:docVar w:name="LW_CORRIGENDUM" w:val="&lt;UNUSED&gt;"/>
    <w:docVar w:name="LW_COVERPAGE_EXISTS" w:val="True"/>
    <w:docVar w:name="LW_COVERPAGE_GUID" w:val="A599DF99-E492-43B4-8094-EE1AD8378B0F"/>
    <w:docVar w:name="LW_COVERPAGE_TYPE" w:val="1"/>
    <w:docVar w:name="LW_CROSSREFERENCE" w:val="&lt;UNUSED&gt;"/>
    <w:docVar w:name="LW_DocType" w:val="NORMAL"/>
    <w:docVar w:name="LW_EMISSION" w:val="31.10.2022"/>
    <w:docVar w:name="LW_EMISSION_ISODATE" w:val="2022-10-31"/>
    <w:docVar w:name="LW_EMISSION_LOCATION" w:val="BRX"/>
    <w:docVar w:name="LW_EMISSION_PREFIX" w:val="Brussels, "/>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amending and correcting the regulatory technical standards laid down in Delegated Regulation (EU) 2022/1288 as regards the content and presentation of information in relation to disclosures in precontractual documents and periodic reports for financial products investing in environmentally sustainable economic activities "/>
    <w:docVar w:name="LW_PART_NBR" w:val="&lt;UNUSED&gt;"/>
    <w:docVar w:name="LW_PART_NBR_TOTAL" w:val="&lt;UNUSED&gt;"/>
    <w:docVar w:name="LW_REF.INST.NEW" w:val="C"/>
    <w:docVar w:name="LW_REF.INST.NEW_ADOPTED" w:val="final"/>
    <w:docVar w:name="LW_REF.INST.NEW_TEXT" w:val="(2022) 75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COMMISSION DELEGATED REGULATION (EU) .../..."/>
    <w:docVar w:name="LwApiVersions" w:val="LW4CoDe 1.23.2.0; LW 8.0, Build 20211117"/>
  </w:docVars>
  <w:rsids>
    <w:rsidRoot w:val="0026710B"/>
    <w:rsid w:val="00002D56"/>
    <w:rsid w:val="00010BA5"/>
    <w:rsid w:val="00011F11"/>
    <w:rsid w:val="0001205A"/>
    <w:rsid w:val="00015149"/>
    <w:rsid w:val="000231CD"/>
    <w:rsid w:val="0002445C"/>
    <w:rsid w:val="00026EE8"/>
    <w:rsid w:val="00034174"/>
    <w:rsid w:val="0003585B"/>
    <w:rsid w:val="000407EC"/>
    <w:rsid w:val="000510C0"/>
    <w:rsid w:val="00053F79"/>
    <w:rsid w:val="00060EFC"/>
    <w:rsid w:val="0006420C"/>
    <w:rsid w:val="00064428"/>
    <w:rsid w:val="00064730"/>
    <w:rsid w:val="000719EC"/>
    <w:rsid w:val="00071ABA"/>
    <w:rsid w:val="000742BF"/>
    <w:rsid w:val="00076019"/>
    <w:rsid w:val="0007625C"/>
    <w:rsid w:val="00081149"/>
    <w:rsid w:val="00085425"/>
    <w:rsid w:val="000B1BD9"/>
    <w:rsid w:val="000B230A"/>
    <w:rsid w:val="000C030B"/>
    <w:rsid w:val="000C58E0"/>
    <w:rsid w:val="000D1DE8"/>
    <w:rsid w:val="000D5576"/>
    <w:rsid w:val="000D66CD"/>
    <w:rsid w:val="000E3278"/>
    <w:rsid w:val="000F2B1E"/>
    <w:rsid w:val="000F72C5"/>
    <w:rsid w:val="00102E66"/>
    <w:rsid w:val="0010384A"/>
    <w:rsid w:val="001040D8"/>
    <w:rsid w:val="001041A8"/>
    <w:rsid w:val="00105F0E"/>
    <w:rsid w:val="00107972"/>
    <w:rsid w:val="001102A9"/>
    <w:rsid w:val="001124FD"/>
    <w:rsid w:val="00116904"/>
    <w:rsid w:val="00120FA9"/>
    <w:rsid w:val="00123A0A"/>
    <w:rsid w:val="00125349"/>
    <w:rsid w:val="00125A40"/>
    <w:rsid w:val="001274E8"/>
    <w:rsid w:val="00132165"/>
    <w:rsid w:val="00132CDF"/>
    <w:rsid w:val="00133F12"/>
    <w:rsid w:val="00134ACD"/>
    <w:rsid w:val="0013650E"/>
    <w:rsid w:val="00141B5D"/>
    <w:rsid w:val="00146C03"/>
    <w:rsid w:val="0015182F"/>
    <w:rsid w:val="0015295D"/>
    <w:rsid w:val="00156646"/>
    <w:rsid w:val="00160C0D"/>
    <w:rsid w:val="0016216C"/>
    <w:rsid w:val="0016527B"/>
    <w:rsid w:val="001668E5"/>
    <w:rsid w:val="00180318"/>
    <w:rsid w:val="0018388C"/>
    <w:rsid w:val="001854E4"/>
    <w:rsid w:val="0019335F"/>
    <w:rsid w:val="001958FA"/>
    <w:rsid w:val="00196E46"/>
    <w:rsid w:val="001A228E"/>
    <w:rsid w:val="001A2C2C"/>
    <w:rsid w:val="001A5244"/>
    <w:rsid w:val="001B3350"/>
    <w:rsid w:val="001B3AF6"/>
    <w:rsid w:val="001B581F"/>
    <w:rsid w:val="001C051C"/>
    <w:rsid w:val="001C4A95"/>
    <w:rsid w:val="001D1D2A"/>
    <w:rsid w:val="001D3658"/>
    <w:rsid w:val="001D3F5B"/>
    <w:rsid w:val="001E69E8"/>
    <w:rsid w:val="001F3A6B"/>
    <w:rsid w:val="001F4899"/>
    <w:rsid w:val="001F5401"/>
    <w:rsid w:val="001F7252"/>
    <w:rsid w:val="001F77EB"/>
    <w:rsid w:val="00212499"/>
    <w:rsid w:val="0021307C"/>
    <w:rsid w:val="00217B05"/>
    <w:rsid w:val="00217CCF"/>
    <w:rsid w:val="00220227"/>
    <w:rsid w:val="002226E6"/>
    <w:rsid w:val="002268EA"/>
    <w:rsid w:val="00226A31"/>
    <w:rsid w:val="00230198"/>
    <w:rsid w:val="002301A3"/>
    <w:rsid w:val="00230EE0"/>
    <w:rsid w:val="0023278C"/>
    <w:rsid w:val="002373A3"/>
    <w:rsid w:val="002374E3"/>
    <w:rsid w:val="00240F5E"/>
    <w:rsid w:val="00245C9C"/>
    <w:rsid w:val="00253FE2"/>
    <w:rsid w:val="00254AD6"/>
    <w:rsid w:val="00255171"/>
    <w:rsid w:val="00257828"/>
    <w:rsid w:val="00260B8F"/>
    <w:rsid w:val="00262AF4"/>
    <w:rsid w:val="002637B2"/>
    <w:rsid w:val="00264911"/>
    <w:rsid w:val="0026710B"/>
    <w:rsid w:val="002704C6"/>
    <w:rsid w:val="00273922"/>
    <w:rsid w:val="00275615"/>
    <w:rsid w:val="0028153D"/>
    <w:rsid w:val="002846C1"/>
    <w:rsid w:val="002904DA"/>
    <w:rsid w:val="00291BB0"/>
    <w:rsid w:val="00293D99"/>
    <w:rsid w:val="00294037"/>
    <w:rsid w:val="00294B8E"/>
    <w:rsid w:val="002A50C0"/>
    <w:rsid w:val="002A6C97"/>
    <w:rsid w:val="002B2FFB"/>
    <w:rsid w:val="002B3499"/>
    <w:rsid w:val="002B7702"/>
    <w:rsid w:val="002C052B"/>
    <w:rsid w:val="002C1F8F"/>
    <w:rsid w:val="002C43CB"/>
    <w:rsid w:val="002C4BC1"/>
    <w:rsid w:val="002D0576"/>
    <w:rsid w:val="002D4BDC"/>
    <w:rsid w:val="002D7294"/>
    <w:rsid w:val="002E50B4"/>
    <w:rsid w:val="002F224D"/>
    <w:rsid w:val="002F2350"/>
    <w:rsid w:val="002F5E18"/>
    <w:rsid w:val="002F7D23"/>
    <w:rsid w:val="0031081C"/>
    <w:rsid w:val="0031581A"/>
    <w:rsid w:val="003166C8"/>
    <w:rsid w:val="003178C6"/>
    <w:rsid w:val="003236E1"/>
    <w:rsid w:val="003249A3"/>
    <w:rsid w:val="00324D5A"/>
    <w:rsid w:val="00324DAA"/>
    <w:rsid w:val="003260B2"/>
    <w:rsid w:val="003315AA"/>
    <w:rsid w:val="00334507"/>
    <w:rsid w:val="00334E35"/>
    <w:rsid w:val="0034120A"/>
    <w:rsid w:val="0034791E"/>
    <w:rsid w:val="0035338E"/>
    <w:rsid w:val="00357413"/>
    <w:rsid w:val="00357E93"/>
    <w:rsid w:val="00360DEF"/>
    <w:rsid w:val="00362A5A"/>
    <w:rsid w:val="0036361F"/>
    <w:rsid w:val="003658AA"/>
    <w:rsid w:val="00377313"/>
    <w:rsid w:val="00381D2A"/>
    <w:rsid w:val="00382011"/>
    <w:rsid w:val="00382C95"/>
    <w:rsid w:val="00383378"/>
    <w:rsid w:val="00390208"/>
    <w:rsid w:val="003902CD"/>
    <w:rsid w:val="003910D5"/>
    <w:rsid w:val="00392330"/>
    <w:rsid w:val="003A0D21"/>
    <w:rsid w:val="003A299E"/>
    <w:rsid w:val="003A7E9B"/>
    <w:rsid w:val="003B1636"/>
    <w:rsid w:val="003B6885"/>
    <w:rsid w:val="003B7CEF"/>
    <w:rsid w:val="003C045D"/>
    <w:rsid w:val="003C2D27"/>
    <w:rsid w:val="003C4492"/>
    <w:rsid w:val="003C629C"/>
    <w:rsid w:val="003C7BA0"/>
    <w:rsid w:val="003D15EF"/>
    <w:rsid w:val="003D648F"/>
    <w:rsid w:val="003E1E15"/>
    <w:rsid w:val="003E44E4"/>
    <w:rsid w:val="003E53A0"/>
    <w:rsid w:val="003F659C"/>
    <w:rsid w:val="003F65DC"/>
    <w:rsid w:val="003F661B"/>
    <w:rsid w:val="0040707D"/>
    <w:rsid w:val="00410CF5"/>
    <w:rsid w:val="0041246F"/>
    <w:rsid w:val="00414AEA"/>
    <w:rsid w:val="004206B6"/>
    <w:rsid w:val="00421BE8"/>
    <w:rsid w:val="00421DDB"/>
    <w:rsid w:val="004225A2"/>
    <w:rsid w:val="00422ECD"/>
    <w:rsid w:val="004237F8"/>
    <w:rsid w:val="00445B66"/>
    <w:rsid w:val="004467D5"/>
    <w:rsid w:val="00450E6B"/>
    <w:rsid w:val="00455D99"/>
    <w:rsid w:val="00457061"/>
    <w:rsid w:val="004614FE"/>
    <w:rsid w:val="0046526F"/>
    <w:rsid w:val="0046613A"/>
    <w:rsid w:val="00466A78"/>
    <w:rsid w:val="00467306"/>
    <w:rsid w:val="00473063"/>
    <w:rsid w:val="00474789"/>
    <w:rsid w:val="004808CD"/>
    <w:rsid w:val="0048220B"/>
    <w:rsid w:val="00482AB3"/>
    <w:rsid w:val="004865A1"/>
    <w:rsid w:val="00487E65"/>
    <w:rsid w:val="00493FFF"/>
    <w:rsid w:val="004949CE"/>
    <w:rsid w:val="00495FB6"/>
    <w:rsid w:val="00497834"/>
    <w:rsid w:val="004A4FAD"/>
    <w:rsid w:val="004B0DA0"/>
    <w:rsid w:val="004B1A9C"/>
    <w:rsid w:val="004B30A0"/>
    <w:rsid w:val="004B33AE"/>
    <w:rsid w:val="004C22FB"/>
    <w:rsid w:val="004C431F"/>
    <w:rsid w:val="004D0AE0"/>
    <w:rsid w:val="004E47A9"/>
    <w:rsid w:val="004E7B92"/>
    <w:rsid w:val="00510A7F"/>
    <w:rsid w:val="005134FB"/>
    <w:rsid w:val="005163D9"/>
    <w:rsid w:val="005210C5"/>
    <w:rsid w:val="00523663"/>
    <w:rsid w:val="0052529E"/>
    <w:rsid w:val="0053306F"/>
    <w:rsid w:val="00534E88"/>
    <w:rsid w:val="0053750A"/>
    <w:rsid w:val="00537E53"/>
    <w:rsid w:val="00551695"/>
    <w:rsid w:val="00555D77"/>
    <w:rsid w:val="0056176A"/>
    <w:rsid w:val="00563C85"/>
    <w:rsid w:val="00564182"/>
    <w:rsid w:val="005667F4"/>
    <w:rsid w:val="00572F9E"/>
    <w:rsid w:val="005811A8"/>
    <w:rsid w:val="00581C42"/>
    <w:rsid w:val="00581ED0"/>
    <w:rsid w:val="00584106"/>
    <w:rsid w:val="0058687C"/>
    <w:rsid w:val="005929AC"/>
    <w:rsid w:val="00593E74"/>
    <w:rsid w:val="005A456F"/>
    <w:rsid w:val="005A546F"/>
    <w:rsid w:val="005B53BC"/>
    <w:rsid w:val="005B766B"/>
    <w:rsid w:val="005B7EAC"/>
    <w:rsid w:val="005C238D"/>
    <w:rsid w:val="005D0360"/>
    <w:rsid w:val="005D4FE5"/>
    <w:rsid w:val="005D666A"/>
    <w:rsid w:val="005D7259"/>
    <w:rsid w:val="005E0B82"/>
    <w:rsid w:val="005E3D92"/>
    <w:rsid w:val="005E46B7"/>
    <w:rsid w:val="005F029D"/>
    <w:rsid w:val="005F4692"/>
    <w:rsid w:val="005F61B6"/>
    <w:rsid w:val="0061075D"/>
    <w:rsid w:val="00610A63"/>
    <w:rsid w:val="00610AE3"/>
    <w:rsid w:val="006139D7"/>
    <w:rsid w:val="0061697C"/>
    <w:rsid w:val="006208F0"/>
    <w:rsid w:val="00620F2E"/>
    <w:rsid w:val="0062717B"/>
    <w:rsid w:val="006327CD"/>
    <w:rsid w:val="00632BFC"/>
    <w:rsid w:val="0063323D"/>
    <w:rsid w:val="00633EE8"/>
    <w:rsid w:val="006348DE"/>
    <w:rsid w:val="0063616D"/>
    <w:rsid w:val="00637926"/>
    <w:rsid w:val="006420A7"/>
    <w:rsid w:val="00644F0A"/>
    <w:rsid w:val="00646688"/>
    <w:rsid w:val="00646FE6"/>
    <w:rsid w:val="0065185D"/>
    <w:rsid w:val="0065481D"/>
    <w:rsid w:val="006561BB"/>
    <w:rsid w:val="00662BBD"/>
    <w:rsid w:val="00663805"/>
    <w:rsid w:val="006658D6"/>
    <w:rsid w:val="00670AF2"/>
    <w:rsid w:val="006714EC"/>
    <w:rsid w:val="0067227A"/>
    <w:rsid w:val="00676897"/>
    <w:rsid w:val="00677969"/>
    <w:rsid w:val="00680EF7"/>
    <w:rsid w:val="0068446C"/>
    <w:rsid w:val="00684AE3"/>
    <w:rsid w:val="00685BA6"/>
    <w:rsid w:val="0068685E"/>
    <w:rsid w:val="00697EB6"/>
    <w:rsid w:val="006A0DFD"/>
    <w:rsid w:val="006A2FD4"/>
    <w:rsid w:val="006A302D"/>
    <w:rsid w:val="006A70FD"/>
    <w:rsid w:val="006A7AF2"/>
    <w:rsid w:val="006C09C4"/>
    <w:rsid w:val="006C45EA"/>
    <w:rsid w:val="006D00E2"/>
    <w:rsid w:val="006D0931"/>
    <w:rsid w:val="006D63C9"/>
    <w:rsid w:val="006E19B7"/>
    <w:rsid w:val="006E22AD"/>
    <w:rsid w:val="006E2869"/>
    <w:rsid w:val="006E79CF"/>
    <w:rsid w:val="006F2E6C"/>
    <w:rsid w:val="006F4633"/>
    <w:rsid w:val="006F4E61"/>
    <w:rsid w:val="006F547A"/>
    <w:rsid w:val="00701A1E"/>
    <w:rsid w:val="007022A3"/>
    <w:rsid w:val="00703F37"/>
    <w:rsid w:val="00705C86"/>
    <w:rsid w:val="00706640"/>
    <w:rsid w:val="00707752"/>
    <w:rsid w:val="00717513"/>
    <w:rsid w:val="00717BCB"/>
    <w:rsid w:val="00717E29"/>
    <w:rsid w:val="0072351D"/>
    <w:rsid w:val="007272EC"/>
    <w:rsid w:val="007315F7"/>
    <w:rsid w:val="00733DB8"/>
    <w:rsid w:val="0074270A"/>
    <w:rsid w:val="007532ED"/>
    <w:rsid w:val="0075434F"/>
    <w:rsid w:val="0075443B"/>
    <w:rsid w:val="007546F1"/>
    <w:rsid w:val="00756EA7"/>
    <w:rsid w:val="00761D80"/>
    <w:rsid w:val="007637BA"/>
    <w:rsid w:val="007658B4"/>
    <w:rsid w:val="0076604B"/>
    <w:rsid w:val="00767BA1"/>
    <w:rsid w:val="0077567E"/>
    <w:rsid w:val="00776F4D"/>
    <w:rsid w:val="00777311"/>
    <w:rsid w:val="00780D49"/>
    <w:rsid w:val="00782128"/>
    <w:rsid w:val="007877BC"/>
    <w:rsid w:val="00795F90"/>
    <w:rsid w:val="0079646D"/>
    <w:rsid w:val="007A06EE"/>
    <w:rsid w:val="007A1520"/>
    <w:rsid w:val="007A3FC3"/>
    <w:rsid w:val="007A6D55"/>
    <w:rsid w:val="007B0E3A"/>
    <w:rsid w:val="007B330C"/>
    <w:rsid w:val="007B3A9C"/>
    <w:rsid w:val="007B70D5"/>
    <w:rsid w:val="007C2C03"/>
    <w:rsid w:val="007C3223"/>
    <w:rsid w:val="007C44D4"/>
    <w:rsid w:val="007C6888"/>
    <w:rsid w:val="007D31AF"/>
    <w:rsid w:val="007D3E02"/>
    <w:rsid w:val="007D6B90"/>
    <w:rsid w:val="007E2DF3"/>
    <w:rsid w:val="007E3AF8"/>
    <w:rsid w:val="007E503E"/>
    <w:rsid w:val="007F5725"/>
    <w:rsid w:val="0080277F"/>
    <w:rsid w:val="00814870"/>
    <w:rsid w:val="00814BB7"/>
    <w:rsid w:val="0081534D"/>
    <w:rsid w:val="00815788"/>
    <w:rsid w:val="008244AA"/>
    <w:rsid w:val="0082488F"/>
    <w:rsid w:val="00825FB7"/>
    <w:rsid w:val="008261CD"/>
    <w:rsid w:val="0083295D"/>
    <w:rsid w:val="00841BA1"/>
    <w:rsid w:val="008438CC"/>
    <w:rsid w:val="008447A7"/>
    <w:rsid w:val="00846120"/>
    <w:rsid w:val="0084654F"/>
    <w:rsid w:val="00851E49"/>
    <w:rsid w:val="00853B23"/>
    <w:rsid w:val="00856D31"/>
    <w:rsid w:val="00857E6E"/>
    <w:rsid w:val="008603CC"/>
    <w:rsid w:val="00861604"/>
    <w:rsid w:val="00862BBE"/>
    <w:rsid w:val="008638F1"/>
    <w:rsid w:val="00864B24"/>
    <w:rsid w:val="00864BF4"/>
    <w:rsid w:val="00866485"/>
    <w:rsid w:val="008832BD"/>
    <w:rsid w:val="00883E6F"/>
    <w:rsid w:val="008878E2"/>
    <w:rsid w:val="008A4FF2"/>
    <w:rsid w:val="008B7287"/>
    <w:rsid w:val="008C2CBF"/>
    <w:rsid w:val="008C41C6"/>
    <w:rsid w:val="008C734F"/>
    <w:rsid w:val="008C7F75"/>
    <w:rsid w:val="008D1A8E"/>
    <w:rsid w:val="008D2BDB"/>
    <w:rsid w:val="008D5846"/>
    <w:rsid w:val="008D6D77"/>
    <w:rsid w:val="008D6DBE"/>
    <w:rsid w:val="008E6EEA"/>
    <w:rsid w:val="008E7EA7"/>
    <w:rsid w:val="008F37B6"/>
    <w:rsid w:val="008F5A8B"/>
    <w:rsid w:val="008F76F0"/>
    <w:rsid w:val="00902F22"/>
    <w:rsid w:val="0090367A"/>
    <w:rsid w:val="009048CF"/>
    <w:rsid w:val="00905052"/>
    <w:rsid w:val="00906CCE"/>
    <w:rsid w:val="009079E3"/>
    <w:rsid w:val="00914A7B"/>
    <w:rsid w:val="00917E8B"/>
    <w:rsid w:val="00924DE7"/>
    <w:rsid w:val="009255D1"/>
    <w:rsid w:val="00927B3E"/>
    <w:rsid w:val="00937527"/>
    <w:rsid w:val="00941F04"/>
    <w:rsid w:val="00943D0D"/>
    <w:rsid w:val="009541C9"/>
    <w:rsid w:val="009617EE"/>
    <w:rsid w:val="00962DC5"/>
    <w:rsid w:val="00966509"/>
    <w:rsid w:val="00981752"/>
    <w:rsid w:val="00981D3C"/>
    <w:rsid w:val="0098797A"/>
    <w:rsid w:val="00987B38"/>
    <w:rsid w:val="00995ADB"/>
    <w:rsid w:val="009975CB"/>
    <w:rsid w:val="009A2600"/>
    <w:rsid w:val="009A5E22"/>
    <w:rsid w:val="009B1296"/>
    <w:rsid w:val="009B5A1D"/>
    <w:rsid w:val="009C260D"/>
    <w:rsid w:val="009C331F"/>
    <w:rsid w:val="009D4895"/>
    <w:rsid w:val="009D5795"/>
    <w:rsid w:val="009E0CA0"/>
    <w:rsid w:val="009E494E"/>
    <w:rsid w:val="009E5D68"/>
    <w:rsid w:val="009E73F6"/>
    <w:rsid w:val="009E7993"/>
    <w:rsid w:val="009F5B6B"/>
    <w:rsid w:val="009F5D89"/>
    <w:rsid w:val="00A01ABB"/>
    <w:rsid w:val="00A032B0"/>
    <w:rsid w:val="00A13FF8"/>
    <w:rsid w:val="00A17833"/>
    <w:rsid w:val="00A21340"/>
    <w:rsid w:val="00A2199D"/>
    <w:rsid w:val="00A25F19"/>
    <w:rsid w:val="00A302B9"/>
    <w:rsid w:val="00A35D17"/>
    <w:rsid w:val="00A35ED2"/>
    <w:rsid w:val="00A3627D"/>
    <w:rsid w:val="00A373EE"/>
    <w:rsid w:val="00A41877"/>
    <w:rsid w:val="00A4217B"/>
    <w:rsid w:val="00A472E8"/>
    <w:rsid w:val="00A50B02"/>
    <w:rsid w:val="00A54828"/>
    <w:rsid w:val="00A54F75"/>
    <w:rsid w:val="00A55EAC"/>
    <w:rsid w:val="00A6157F"/>
    <w:rsid w:val="00A6194E"/>
    <w:rsid w:val="00A64B08"/>
    <w:rsid w:val="00A711DB"/>
    <w:rsid w:val="00A72134"/>
    <w:rsid w:val="00A72C4B"/>
    <w:rsid w:val="00A74F3E"/>
    <w:rsid w:val="00A767FC"/>
    <w:rsid w:val="00A86BEE"/>
    <w:rsid w:val="00A86F32"/>
    <w:rsid w:val="00A871B9"/>
    <w:rsid w:val="00A8726F"/>
    <w:rsid w:val="00A87C05"/>
    <w:rsid w:val="00A87EAE"/>
    <w:rsid w:val="00A930C7"/>
    <w:rsid w:val="00A947F3"/>
    <w:rsid w:val="00AA05F7"/>
    <w:rsid w:val="00AA5D8F"/>
    <w:rsid w:val="00AB434D"/>
    <w:rsid w:val="00AB705E"/>
    <w:rsid w:val="00AD16BD"/>
    <w:rsid w:val="00AD3B2D"/>
    <w:rsid w:val="00AE17CF"/>
    <w:rsid w:val="00AE3345"/>
    <w:rsid w:val="00AE5A89"/>
    <w:rsid w:val="00B022A1"/>
    <w:rsid w:val="00B02E78"/>
    <w:rsid w:val="00B0318D"/>
    <w:rsid w:val="00B03F00"/>
    <w:rsid w:val="00B06135"/>
    <w:rsid w:val="00B066C5"/>
    <w:rsid w:val="00B11049"/>
    <w:rsid w:val="00B11056"/>
    <w:rsid w:val="00B12312"/>
    <w:rsid w:val="00B12BE3"/>
    <w:rsid w:val="00B15BFE"/>
    <w:rsid w:val="00B1691E"/>
    <w:rsid w:val="00B24B8C"/>
    <w:rsid w:val="00B35325"/>
    <w:rsid w:val="00B4005A"/>
    <w:rsid w:val="00B416F6"/>
    <w:rsid w:val="00B46ECE"/>
    <w:rsid w:val="00B521C5"/>
    <w:rsid w:val="00B610A9"/>
    <w:rsid w:val="00B64CF6"/>
    <w:rsid w:val="00B70D86"/>
    <w:rsid w:val="00B70DF9"/>
    <w:rsid w:val="00B7268D"/>
    <w:rsid w:val="00B72CCA"/>
    <w:rsid w:val="00B75B72"/>
    <w:rsid w:val="00B775A5"/>
    <w:rsid w:val="00B8127C"/>
    <w:rsid w:val="00B8135F"/>
    <w:rsid w:val="00B84C94"/>
    <w:rsid w:val="00B8521C"/>
    <w:rsid w:val="00B85B16"/>
    <w:rsid w:val="00B86717"/>
    <w:rsid w:val="00B8757A"/>
    <w:rsid w:val="00B900E2"/>
    <w:rsid w:val="00B909B4"/>
    <w:rsid w:val="00B92BE2"/>
    <w:rsid w:val="00B94420"/>
    <w:rsid w:val="00B95567"/>
    <w:rsid w:val="00BA304A"/>
    <w:rsid w:val="00BB1582"/>
    <w:rsid w:val="00BB416C"/>
    <w:rsid w:val="00BB4AC9"/>
    <w:rsid w:val="00BD0CC4"/>
    <w:rsid w:val="00BD4EDF"/>
    <w:rsid w:val="00BE3FC7"/>
    <w:rsid w:val="00BE6F3A"/>
    <w:rsid w:val="00BF16D6"/>
    <w:rsid w:val="00BF27E3"/>
    <w:rsid w:val="00BF5721"/>
    <w:rsid w:val="00C078FB"/>
    <w:rsid w:val="00C14855"/>
    <w:rsid w:val="00C15E1F"/>
    <w:rsid w:val="00C17791"/>
    <w:rsid w:val="00C24BA3"/>
    <w:rsid w:val="00C32E77"/>
    <w:rsid w:val="00C3358C"/>
    <w:rsid w:val="00C337B2"/>
    <w:rsid w:val="00C34791"/>
    <w:rsid w:val="00C3499E"/>
    <w:rsid w:val="00C367A8"/>
    <w:rsid w:val="00C445EB"/>
    <w:rsid w:val="00C533CC"/>
    <w:rsid w:val="00C5356D"/>
    <w:rsid w:val="00C571CF"/>
    <w:rsid w:val="00C628DC"/>
    <w:rsid w:val="00C6307D"/>
    <w:rsid w:val="00C64D10"/>
    <w:rsid w:val="00C741A1"/>
    <w:rsid w:val="00C75745"/>
    <w:rsid w:val="00C77136"/>
    <w:rsid w:val="00C81CCB"/>
    <w:rsid w:val="00C82433"/>
    <w:rsid w:val="00C82665"/>
    <w:rsid w:val="00C86B91"/>
    <w:rsid w:val="00C9010C"/>
    <w:rsid w:val="00C90446"/>
    <w:rsid w:val="00C92263"/>
    <w:rsid w:val="00C95476"/>
    <w:rsid w:val="00C9722F"/>
    <w:rsid w:val="00CB1BAA"/>
    <w:rsid w:val="00CB273C"/>
    <w:rsid w:val="00CB4FE8"/>
    <w:rsid w:val="00CB6A11"/>
    <w:rsid w:val="00CC332A"/>
    <w:rsid w:val="00CC4C7F"/>
    <w:rsid w:val="00CC5D9B"/>
    <w:rsid w:val="00CC713B"/>
    <w:rsid w:val="00CC7DBF"/>
    <w:rsid w:val="00CD7699"/>
    <w:rsid w:val="00CE3CF3"/>
    <w:rsid w:val="00CE49BE"/>
    <w:rsid w:val="00CE73B7"/>
    <w:rsid w:val="00CF33ED"/>
    <w:rsid w:val="00D00E79"/>
    <w:rsid w:val="00D05D5A"/>
    <w:rsid w:val="00D102DC"/>
    <w:rsid w:val="00D12ED4"/>
    <w:rsid w:val="00D16799"/>
    <w:rsid w:val="00D173A5"/>
    <w:rsid w:val="00D22CFE"/>
    <w:rsid w:val="00D27898"/>
    <w:rsid w:val="00D330B6"/>
    <w:rsid w:val="00D34994"/>
    <w:rsid w:val="00D3780A"/>
    <w:rsid w:val="00D42276"/>
    <w:rsid w:val="00D44740"/>
    <w:rsid w:val="00D44A8F"/>
    <w:rsid w:val="00D45DE4"/>
    <w:rsid w:val="00D506A5"/>
    <w:rsid w:val="00D56CF8"/>
    <w:rsid w:val="00D67C45"/>
    <w:rsid w:val="00D7060E"/>
    <w:rsid w:val="00D803B9"/>
    <w:rsid w:val="00D8326D"/>
    <w:rsid w:val="00D9030D"/>
    <w:rsid w:val="00D9074A"/>
    <w:rsid w:val="00D90F4A"/>
    <w:rsid w:val="00D91073"/>
    <w:rsid w:val="00D91ED2"/>
    <w:rsid w:val="00D92222"/>
    <w:rsid w:val="00D97A70"/>
    <w:rsid w:val="00DA17FE"/>
    <w:rsid w:val="00DA243F"/>
    <w:rsid w:val="00DB1308"/>
    <w:rsid w:val="00DB7540"/>
    <w:rsid w:val="00DC1729"/>
    <w:rsid w:val="00DC2329"/>
    <w:rsid w:val="00DD60C4"/>
    <w:rsid w:val="00DD6668"/>
    <w:rsid w:val="00DE0B61"/>
    <w:rsid w:val="00DE2232"/>
    <w:rsid w:val="00DE40A6"/>
    <w:rsid w:val="00DE7C46"/>
    <w:rsid w:val="00DF11AA"/>
    <w:rsid w:val="00DF3227"/>
    <w:rsid w:val="00DF4601"/>
    <w:rsid w:val="00DF6D94"/>
    <w:rsid w:val="00E1713A"/>
    <w:rsid w:val="00E171E2"/>
    <w:rsid w:val="00E20DD1"/>
    <w:rsid w:val="00E246B5"/>
    <w:rsid w:val="00E27632"/>
    <w:rsid w:val="00E27A22"/>
    <w:rsid w:val="00E317B5"/>
    <w:rsid w:val="00E431A7"/>
    <w:rsid w:val="00E55849"/>
    <w:rsid w:val="00E67350"/>
    <w:rsid w:val="00E707E5"/>
    <w:rsid w:val="00E72FF7"/>
    <w:rsid w:val="00E74013"/>
    <w:rsid w:val="00E748F2"/>
    <w:rsid w:val="00E756C6"/>
    <w:rsid w:val="00E779D9"/>
    <w:rsid w:val="00E80968"/>
    <w:rsid w:val="00E80ECF"/>
    <w:rsid w:val="00E81EF0"/>
    <w:rsid w:val="00E8258A"/>
    <w:rsid w:val="00E82EEB"/>
    <w:rsid w:val="00E837DE"/>
    <w:rsid w:val="00E9074C"/>
    <w:rsid w:val="00E92074"/>
    <w:rsid w:val="00E940E9"/>
    <w:rsid w:val="00EA40F4"/>
    <w:rsid w:val="00EA586D"/>
    <w:rsid w:val="00EA5F32"/>
    <w:rsid w:val="00EA64AA"/>
    <w:rsid w:val="00EB146E"/>
    <w:rsid w:val="00EB1C03"/>
    <w:rsid w:val="00EB4718"/>
    <w:rsid w:val="00EC1666"/>
    <w:rsid w:val="00EC1933"/>
    <w:rsid w:val="00EC5729"/>
    <w:rsid w:val="00ED00C2"/>
    <w:rsid w:val="00EE010A"/>
    <w:rsid w:val="00EE1B24"/>
    <w:rsid w:val="00EE1FBA"/>
    <w:rsid w:val="00EE5221"/>
    <w:rsid w:val="00EE6234"/>
    <w:rsid w:val="00EE7594"/>
    <w:rsid w:val="00EE7900"/>
    <w:rsid w:val="00EF1989"/>
    <w:rsid w:val="00EF24AC"/>
    <w:rsid w:val="00EF2DE6"/>
    <w:rsid w:val="00EF504A"/>
    <w:rsid w:val="00EF59CA"/>
    <w:rsid w:val="00F011A4"/>
    <w:rsid w:val="00F04C50"/>
    <w:rsid w:val="00F06D27"/>
    <w:rsid w:val="00F07E8B"/>
    <w:rsid w:val="00F2068A"/>
    <w:rsid w:val="00F222DC"/>
    <w:rsid w:val="00F24C52"/>
    <w:rsid w:val="00F2693A"/>
    <w:rsid w:val="00F277AB"/>
    <w:rsid w:val="00F310EE"/>
    <w:rsid w:val="00F33B18"/>
    <w:rsid w:val="00F3559C"/>
    <w:rsid w:val="00F356CE"/>
    <w:rsid w:val="00F41D61"/>
    <w:rsid w:val="00F51E3D"/>
    <w:rsid w:val="00F53A52"/>
    <w:rsid w:val="00F57B8A"/>
    <w:rsid w:val="00F60E1F"/>
    <w:rsid w:val="00F6408E"/>
    <w:rsid w:val="00F65548"/>
    <w:rsid w:val="00F72505"/>
    <w:rsid w:val="00F746D5"/>
    <w:rsid w:val="00F773D6"/>
    <w:rsid w:val="00F8155C"/>
    <w:rsid w:val="00F81CF4"/>
    <w:rsid w:val="00F83E20"/>
    <w:rsid w:val="00F851BF"/>
    <w:rsid w:val="00F92037"/>
    <w:rsid w:val="00F92E2C"/>
    <w:rsid w:val="00F93BE9"/>
    <w:rsid w:val="00FA28CA"/>
    <w:rsid w:val="00FA3A0A"/>
    <w:rsid w:val="00FA6052"/>
    <w:rsid w:val="00FA62E2"/>
    <w:rsid w:val="00FB2287"/>
    <w:rsid w:val="00FD4772"/>
    <w:rsid w:val="00FE217B"/>
    <w:rsid w:val="00FE4E0E"/>
    <w:rsid w:val="00FE53CA"/>
    <w:rsid w:val="00FF4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59E605C"/>
  <w15:chartTrackingRefBased/>
  <w15:docId w15:val="{05A44682-26C7-4D26-AE51-FD5D204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10B"/>
    <w:pPr>
      <w:spacing w:after="240" w:line="240" w:lineRule="auto"/>
    </w:pPr>
    <w:rPr>
      <w:rFonts w:ascii="Arial" w:eastAsia="Times New Roman" w:hAnsi="Arial" w:cs="Times New Roman"/>
      <w:szCs w:val="20"/>
      <w:lang w:eastAsia="en-GB"/>
    </w:rPr>
  </w:style>
  <w:style w:type="paragraph" w:styleId="Heading1">
    <w:name w:val="heading 1"/>
    <w:aliases w:val="Cover title white"/>
    <w:basedOn w:val="Normal"/>
    <w:next w:val="Normal"/>
    <w:link w:val="Heading1Char"/>
    <w:uiPriority w:val="1"/>
    <w:qFormat/>
    <w:rsid w:val="0026710B"/>
    <w:pPr>
      <w:widowControl w:val="0"/>
      <w:autoSpaceDE w:val="0"/>
      <w:autoSpaceDN w:val="0"/>
      <w:adjustRightInd w:val="0"/>
      <w:spacing w:after="0"/>
      <w:outlineLvl w:val="0"/>
    </w:pPr>
    <w:rPr>
      <w:rFonts w:eastAsiaTheme="minorEastAsia" w:cs="Arial"/>
      <w:sz w:val="32"/>
      <w:szCs w:val="32"/>
    </w:rPr>
  </w:style>
  <w:style w:type="paragraph" w:styleId="Heading2">
    <w:name w:val="heading 2"/>
    <w:basedOn w:val="Normal"/>
    <w:next w:val="Normal"/>
    <w:link w:val="Heading2Char"/>
    <w:uiPriority w:val="9"/>
    <w:unhideWhenUsed/>
    <w:qFormat/>
    <w:rsid w:val="002671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Title 2"/>
    <w:basedOn w:val="Normal"/>
    <w:next w:val="Normal"/>
    <w:link w:val="Heading3Char"/>
    <w:uiPriority w:val="9"/>
    <w:semiHidden/>
    <w:unhideWhenUsed/>
    <w:qFormat/>
    <w:rsid w:val="002671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6710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Cover subtitle white"/>
    <w:basedOn w:val="Normal"/>
    <w:next w:val="Normal"/>
    <w:link w:val="Heading5Char"/>
    <w:semiHidden/>
    <w:unhideWhenUsed/>
    <w:qFormat/>
    <w:rsid w:val="0026710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6710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6710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6710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6710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uiPriority w:val="1"/>
    <w:rsid w:val="0026710B"/>
    <w:rPr>
      <w:rFonts w:ascii="Arial" w:eastAsiaTheme="minorEastAsia" w:hAnsi="Arial" w:cs="Arial"/>
      <w:sz w:val="32"/>
      <w:szCs w:val="32"/>
      <w:lang w:eastAsia="en-GB"/>
    </w:rPr>
  </w:style>
  <w:style w:type="character" w:customStyle="1" w:styleId="Heading2Char">
    <w:name w:val="Heading 2 Char"/>
    <w:basedOn w:val="DefaultParagraphFont"/>
    <w:link w:val="Heading2"/>
    <w:uiPriority w:val="9"/>
    <w:rsid w:val="0026710B"/>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aliases w:val="Title 2 Char"/>
    <w:basedOn w:val="DefaultParagraphFont"/>
    <w:link w:val="Heading3"/>
    <w:uiPriority w:val="9"/>
    <w:semiHidden/>
    <w:rsid w:val="0026710B"/>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uiPriority w:val="9"/>
    <w:semiHidden/>
    <w:rsid w:val="0026710B"/>
    <w:rPr>
      <w:rFonts w:asciiTheme="majorHAnsi" w:eastAsiaTheme="majorEastAsia" w:hAnsiTheme="majorHAnsi" w:cstheme="majorBidi"/>
      <w:i/>
      <w:iCs/>
      <w:color w:val="2E74B5" w:themeColor="accent1" w:themeShade="BF"/>
      <w:szCs w:val="20"/>
      <w:lang w:eastAsia="en-GB"/>
    </w:rPr>
  </w:style>
  <w:style w:type="character" w:customStyle="1" w:styleId="Heading5Char">
    <w:name w:val="Heading 5 Char"/>
    <w:aliases w:val="Cover subtitle white Char"/>
    <w:basedOn w:val="DefaultParagraphFont"/>
    <w:link w:val="Heading5"/>
    <w:semiHidden/>
    <w:rsid w:val="0026710B"/>
    <w:rPr>
      <w:rFonts w:asciiTheme="majorHAnsi" w:eastAsiaTheme="majorEastAsia" w:hAnsiTheme="majorHAnsi" w:cstheme="majorBidi"/>
      <w:color w:val="2E74B5" w:themeColor="accent1" w:themeShade="BF"/>
      <w:szCs w:val="20"/>
      <w:lang w:eastAsia="en-GB"/>
    </w:rPr>
  </w:style>
  <w:style w:type="character" w:customStyle="1" w:styleId="Heading6Char">
    <w:name w:val="Heading 6 Char"/>
    <w:basedOn w:val="DefaultParagraphFont"/>
    <w:link w:val="Heading6"/>
    <w:uiPriority w:val="9"/>
    <w:semiHidden/>
    <w:rsid w:val="0026710B"/>
    <w:rPr>
      <w:rFonts w:asciiTheme="majorHAnsi" w:eastAsiaTheme="majorEastAsia" w:hAnsiTheme="majorHAnsi" w:cstheme="majorBidi"/>
      <w:color w:val="1F4D78" w:themeColor="accent1" w:themeShade="7F"/>
      <w:szCs w:val="20"/>
      <w:lang w:eastAsia="en-GB"/>
    </w:rPr>
  </w:style>
  <w:style w:type="character" w:customStyle="1" w:styleId="Heading7Char">
    <w:name w:val="Heading 7 Char"/>
    <w:basedOn w:val="DefaultParagraphFont"/>
    <w:link w:val="Heading7"/>
    <w:uiPriority w:val="9"/>
    <w:semiHidden/>
    <w:rsid w:val="0026710B"/>
    <w:rPr>
      <w:rFonts w:asciiTheme="majorHAnsi" w:eastAsiaTheme="majorEastAsia" w:hAnsiTheme="majorHAnsi" w:cstheme="majorBidi"/>
      <w:i/>
      <w:iCs/>
      <w:color w:val="1F4D78" w:themeColor="accent1" w:themeShade="7F"/>
      <w:szCs w:val="20"/>
      <w:lang w:eastAsia="en-GB"/>
    </w:rPr>
  </w:style>
  <w:style w:type="character" w:customStyle="1" w:styleId="Heading8Char">
    <w:name w:val="Heading 8 Char"/>
    <w:basedOn w:val="DefaultParagraphFont"/>
    <w:link w:val="Heading8"/>
    <w:uiPriority w:val="9"/>
    <w:semiHidden/>
    <w:rsid w:val="0026710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26710B"/>
    <w:rPr>
      <w:rFonts w:asciiTheme="majorHAnsi" w:eastAsiaTheme="majorEastAsia" w:hAnsiTheme="majorHAnsi" w:cstheme="majorBidi"/>
      <w:i/>
      <w:iCs/>
      <w:color w:val="272727" w:themeColor="text1" w:themeTint="D8"/>
      <w:sz w:val="21"/>
      <w:szCs w:val="21"/>
      <w:lang w:eastAsia="en-GB"/>
    </w:rPr>
  </w:style>
  <w:style w:type="paragraph" w:styleId="Header">
    <w:name w:val="header"/>
    <w:basedOn w:val="Normal"/>
    <w:link w:val="HeaderChar"/>
    <w:uiPriority w:val="99"/>
    <w:rsid w:val="0026710B"/>
    <w:pPr>
      <w:tabs>
        <w:tab w:val="center" w:pos="4153"/>
        <w:tab w:val="right" w:pos="8306"/>
      </w:tabs>
    </w:pPr>
  </w:style>
  <w:style w:type="character" w:customStyle="1" w:styleId="HeaderChar">
    <w:name w:val="Header Char"/>
    <w:basedOn w:val="DefaultParagraphFont"/>
    <w:link w:val="Header"/>
    <w:uiPriority w:val="99"/>
    <w:rsid w:val="0026710B"/>
    <w:rPr>
      <w:rFonts w:ascii="Arial" w:eastAsia="Times New Roman" w:hAnsi="Arial" w:cs="Times New Roman"/>
      <w:szCs w:val="20"/>
      <w:lang w:eastAsia="en-GB"/>
    </w:rPr>
  </w:style>
  <w:style w:type="paragraph" w:styleId="Footer">
    <w:name w:val="footer"/>
    <w:basedOn w:val="Normal"/>
    <w:link w:val="FooterChar"/>
    <w:uiPriority w:val="99"/>
    <w:rsid w:val="0026710B"/>
    <w:pPr>
      <w:tabs>
        <w:tab w:val="center" w:pos="4153"/>
        <w:tab w:val="right" w:pos="8306"/>
      </w:tabs>
    </w:pPr>
  </w:style>
  <w:style w:type="character" w:customStyle="1" w:styleId="FooterChar">
    <w:name w:val="Footer Char"/>
    <w:basedOn w:val="DefaultParagraphFont"/>
    <w:link w:val="Footer"/>
    <w:uiPriority w:val="99"/>
    <w:rsid w:val="0026710B"/>
    <w:rPr>
      <w:rFonts w:ascii="Arial" w:eastAsia="Times New Roman" w:hAnsi="Arial" w:cs="Times New Roman"/>
      <w:szCs w:val="20"/>
      <w:lang w:eastAsia="en-GB"/>
    </w:rPr>
  </w:style>
  <w:style w:type="character" w:styleId="PageNumber">
    <w:name w:val="page number"/>
    <w:basedOn w:val="DefaultParagraphFont"/>
    <w:rsid w:val="0026710B"/>
  </w:style>
  <w:style w:type="paragraph" w:styleId="ListParagraph">
    <w:name w:val="List Paragraph"/>
    <w:aliases w:val="Paragraphe EI,Paragraphe de liste1,EC,Normal bullet 2,Bullet list,List Paragraph1,Numbered List,1st level - Bullet List Paragraph,Lettre d'introduction,Paragrafo elenco,Medium Grid 1 - Accent 21,List Paragraph11,Paragraphe de liste,Dot pt"/>
    <w:basedOn w:val="Normal"/>
    <w:link w:val="ListParagraphChar"/>
    <w:uiPriority w:val="34"/>
    <w:qFormat/>
    <w:rsid w:val="0026710B"/>
    <w:pPr>
      <w:ind w:left="720"/>
    </w:pPr>
  </w:style>
  <w:style w:type="character" w:styleId="CommentReference">
    <w:name w:val="annotation reference"/>
    <w:basedOn w:val="DefaultParagraphFont"/>
    <w:uiPriority w:val="99"/>
    <w:unhideWhenUsed/>
    <w:rsid w:val="0026710B"/>
    <w:rPr>
      <w:sz w:val="16"/>
      <w:szCs w:val="16"/>
    </w:rPr>
  </w:style>
  <w:style w:type="paragraph" w:styleId="CommentText">
    <w:name w:val="annotation text"/>
    <w:basedOn w:val="Normal"/>
    <w:link w:val="CommentTextChar"/>
    <w:uiPriority w:val="99"/>
    <w:unhideWhenUsed/>
    <w:rsid w:val="0026710B"/>
    <w:rPr>
      <w:sz w:val="20"/>
    </w:rPr>
  </w:style>
  <w:style w:type="character" w:customStyle="1" w:styleId="CommentTextChar">
    <w:name w:val="Comment Text Char"/>
    <w:basedOn w:val="DefaultParagraphFont"/>
    <w:link w:val="CommentText"/>
    <w:uiPriority w:val="99"/>
    <w:rsid w:val="0026710B"/>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6710B"/>
    <w:rPr>
      <w:b/>
      <w:bCs/>
    </w:rPr>
  </w:style>
  <w:style w:type="character" w:customStyle="1" w:styleId="CommentSubjectChar">
    <w:name w:val="Comment Subject Char"/>
    <w:basedOn w:val="CommentTextChar"/>
    <w:link w:val="CommentSubject"/>
    <w:uiPriority w:val="99"/>
    <w:semiHidden/>
    <w:rsid w:val="0026710B"/>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2671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10B"/>
    <w:rPr>
      <w:rFonts w:ascii="Segoe UI" w:eastAsia="Times New Roman" w:hAnsi="Segoe UI" w:cs="Segoe UI"/>
      <w:sz w:val="18"/>
      <w:szCs w:val="18"/>
      <w:lang w:eastAsia="en-GB"/>
    </w:rPr>
  </w:style>
  <w:style w:type="paragraph" w:styleId="BodyText">
    <w:name w:val="Body Text"/>
    <w:basedOn w:val="Normal"/>
    <w:link w:val="BodyTextChar"/>
    <w:uiPriority w:val="1"/>
    <w:qFormat/>
    <w:rsid w:val="0026710B"/>
    <w:pPr>
      <w:widowControl w:val="0"/>
      <w:autoSpaceDE w:val="0"/>
      <w:autoSpaceDN w:val="0"/>
      <w:adjustRightInd w:val="0"/>
      <w:spacing w:after="0"/>
      <w:ind w:left="396" w:hanging="360"/>
    </w:pPr>
    <w:rPr>
      <w:rFonts w:eastAsiaTheme="minorEastAsia" w:cs="Arial"/>
      <w:szCs w:val="22"/>
    </w:rPr>
  </w:style>
  <w:style w:type="character" w:customStyle="1" w:styleId="BodyTextChar">
    <w:name w:val="Body Text Char"/>
    <w:basedOn w:val="DefaultParagraphFont"/>
    <w:link w:val="BodyText"/>
    <w:uiPriority w:val="1"/>
    <w:rsid w:val="0026710B"/>
    <w:rPr>
      <w:rFonts w:ascii="Arial" w:eastAsiaTheme="minorEastAsia" w:hAnsi="Arial" w:cs="Arial"/>
      <w:lang w:eastAsia="en-GB"/>
    </w:rPr>
  </w:style>
  <w:style w:type="paragraph" w:styleId="Title">
    <w:name w:val="Title"/>
    <w:basedOn w:val="Normal"/>
    <w:next w:val="Normal"/>
    <w:link w:val="TitleChar"/>
    <w:uiPriority w:val="10"/>
    <w:qFormat/>
    <w:rsid w:val="0026710B"/>
    <w:pPr>
      <w:widowControl w:val="0"/>
      <w:pBdr>
        <w:bottom w:val="single" w:sz="8" w:space="4" w:color="5B9BD5" w:themeColor="accent1"/>
      </w:pBdr>
      <w:autoSpaceDE w:val="0"/>
      <w:autoSpaceDN w:val="0"/>
      <w:adjustRightInd w:val="0"/>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6710B"/>
    <w:rPr>
      <w:rFonts w:asciiTheme="majorHAnsi" w:eastAsiaTheme="majorEastAsia" w:hAnsiTheme="majorHAnsi" w:cstheme="majorBidi"/>
      <w:color w:val="323E4F" w:themeColor="text2" w:themeShade="BF"/>
      <w:spacing w:val="5"/>
      <w:kern w:val="28"/>
      <w:sz w:val="52"/>
      <w:szCs w:val="52"/>
      <w:lang w:eastAsia="en-GB"/>
    </w:rPr>
  </w:style>
  <w:style w:type="paragraph" w:customStyle="1" w:styleId="Numberedtilelevel1">
    <w:name w:val="Numbered tile level 1"/>
    <w:basedOn w:val="Titlelevel1"/>
    <w:uiPriority w:val="99"/>
    <w:qFormat/>
    <w:rsid w:val="0026710B"/>
    <w:pPr>
      <w:numPr>
        <w:numId w:val="5"/>
      </w:numPr>
    </w:pPr>
  </w:style>
  <w:style w:type="paragraph" w:customStyle="1" w:styleId="Numberedtitlelevel2">
    <w:name w:val="Numbered title level 2"/>
    <w:basedOn w:val="Titlelevel2"/>
    <w:next w:val="body"/>
    <w:qFormat/>
    <w:rsid w:val="0026710B"/>
    <w:pPr>
      <w:numPr>
        <w:ilvl w:val="1"/>
        <w:numId w:val="5"/>
      </w:numPr>
    </w:pPr>
  </w:style>
  <w:style w:type="paragraph" w:customStyle="1" w:styleId="Titlelevel2">
    <w:name w:val="Title level 2"/>
    <w:uiPriority w:val="99"/>
    <w:qFormat/>
    <w:rsid w:val="0026710B"/>
    <w:pPr>
      <w:spacing w:before="240" w:after="240" w:line="240" w:lineRule="auto"/>
    </w:pPr>
    <w:rPr>
      <w:rFonts w:asciiTheme="majorHAnsi" w:eastAsiaTheme="majorEastAsia" w:hAnsiTheme="majorHAnsi" w:cstheme="majorBidi"/>
      <w:bCs/>
      <w:color w:val="44546A" w:themeColor="text2"/>
      <w:sz w:val="32"/>
      <w:szCs w:val="24"/>
      <w:lang w:val="en-US"/>
    </w:rPr>
  </w:style>
  <w:style w:type="paragraph" w:customStyle="1" w:styleId="body">
    <w:name w:val="body"/>
    <w:uiPriority w:val="99"/>
    <w:qFormat/>
    <w:rsid w:val="0026710B"/>
    <w:pPr>
      <w:spacing w:before="240" w:after="120" w:line="276" w:lineRule="auto"/>
      <w:jc w:val="both"/>
    </w:pPr>
    <w:rPr>
      <w:rFonts w:eastAsiaTheme="minorEastAsia"/>
      <w:szCs w:val="24"/>
      <w:lang w:val="en-US"/>
    </w:rPr>
  </w:style>
  <w:style w:type="paragraph" w:customStyle="1" w:styleId="Tableheader">
    <w:name w:val="Table header"/>
    <w:next w:val="Tabledata"/>
    <w:uiPriority w:val="99"/>
    <w:qFormat/>
    <w:rsid w:val="0026710B"/>
    <w:pPr>
      <w:spacing w:after="80" w:line="240" w:lineRule="auto"/>
    </w:pPr>
    <w:rPr>
      <w:rFonts w:ascii="Calibri" w:eastAsia="Times New Roman" w:hAnsi="Calibri" w:cs="Times New Roman"/>
      <w:b/>
      <w:color w:val="000000"/>
      <w:lang w:val="en-US"/>
    </w:rPr>
  </w:style>
  <w:style w:type="paragraph" w:customStyle="1" w:styleId="Tabledata">
    <w:name w:val="Table data"/>
    <w:basedOn w:val="body"/>
    <w:uiPriority w:val="99"/>
    <w:qFormat/>
    <w:rsid w:val="0026710B"/>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uiPriority w:val="99"/>
    <w:qFormat/>
    <w:rsid w:val="0026710B"/>
    <w:pPr>
      <w:spacing w:after="0" w:line="276" w:lineRule="auto"/>
      <w:jc w:val="both"/>
    </w:pPr>
    <w:rPr>
      <w:rFonts w:eastAsiaTheme="minorEastAsia"/>
      <w:lang w:val="en-US"/>
    </w:rPr>
  </w:style>
  <w:style w:type="table" w:styleId="TableGrid">
    <w:name w:val="Table Grid"/>
    <w:basedOn w:val="TableProfessional"/>
    <w:uiPriority w:val="39"/>
    <w:rsid w:val="0026710B"/>
    <w:rPr>
      <w:sz w:val="20"/>
      <w:szCs w:val="20"/>
      <w:lang w:val="en-IE"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26710B"/>
    <w:pPr>
      <w:spacing w:after="0" w:line="240" w:lineRule="auto"/>
    </w:pPr>
    <w:rPr>
      <w:rFonts w:eastAsiaTheme="minorEastAsia"/>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26710B"/>
    <w:pPr>
      <w:numPr>
        <w:numId w:val="4"/>
      </w:numPr>
      <w:spacing w:before="240" w:after="120" w:line="240" w:lineRule="auto"/>
      <w:contextualSpacing/>
    </w:pPr>
    <w:rPr>
      <w:rFonts w:eastAsiaTheme="minorEastAsia"/>
      <w:szCs w:val="24"/>
      <w:lang w:val="en-US"/>
    </w:rPr>
  </w:style>
  <w:style w:type="paragraph" w:customStyle="1" w:styleId="Titlelevel1">
    <w:name w:val="Title level 1"/>
    <w:autoRedefine/>
    <w:uiPriority w:val="99"/>
    <w:qFormat/>
    <w:rsid w:val="0026710B"/>
    <w:pPr>
      <w:pBdr>
        <w:bottom w:val="single" w:sz="8" w:space="1" w:color="44546A" w:themeColor="text2"/>
      </w:pBdr>
      <w:spacing w:before="360" w:after="600" w:line="560" w:lineRule="exact"/>
      <w:jc w:val="center"/>
    </w:pPr>
    <w:rPr>
      <w:rFonts w:asciiTheme="majorHAnsi" w:eastAsiaTheme="majorEastAsia" w:hAnsiTheme="majorHAnsi" w:cstheme="majorBidi"/>
      <w:color w:val="44546A" w:themeColor="text2"/>
      <w:spacing w:val="5"/>
      <w:kern w:val="28"/>
      <w:sz w:val="52"/>
      <w:szCs w:val="52"/>
      <w:lang w:eastAsia="en-GB"/>
    </w:rPr>
  </w:style>
  <w:style w:type="paragraph" w:customStyle="1" w:styleId="Titlelevel3">
    <w:name w:val="Title level 3"/>
    <w:uiPriority w:val="99"/>
    <w:qFormat/>
    <w:rsid w:val="0026710B"/>
    <w:pPr>
      <w:spacing w:before="240" w:after="240" w:line="240" w:lineRule="auto"/>
    </w:pPr>
    <w:rPr>
      <w:rFonts w:eastAsiaTheme="minorEastAsia"/>
      <w:b/>
      <w:color w:val="44546A" w:themeColor="text2"/>
      <w:sz w:val="24"/>
      <w:szCs w:val="24"/>
      <w:lang w:val="en-US"/>
    </w:rPr>
  </w:style>
  <w:style w:type="paragraph" w:customStyle="1" w:styleId="Titlelevel4">
    <w:name w:val="Title level 4"/>
    <w:next w:val="body"/>
    <w:uiPriority w:val="99"/>
    <w:qFormat/>
    <w:rsid w:val="0026710B"/>
    <w:pPr>
      <w:spacing w:before="240" w:after="240" w:line="240" w:lineRule="auto"/>
    </w:pPr>
    <w:rPr>
      <w:rFonts w:eastAsiaTheme="minorEastAsia"/>
      <w:color w:val="E7E6E6" w:themeColor="background2"/>
      <w:sz w:val="24"/>
      <w:szCs w:val="24"/>
      <w:lang w:val="en-US"/>
    </w:rPr>
  </w:style>
  <w:style w:type="paragraph" w:customStyle="1" w:styleId="Figuretitle">
    <w:name w:val="Figure title"/>
    <w:basedOn w:val="body"/>
    <w:next w:val="Normal"/>
    <w:autoRedefine/>
    <w:uiPriority w:val="99"/>
    <w:qFormat/>
    <w:rsid w:val="0026710B"/>
    <w:pPr>
      <w:keepNext/>
      <w:spacing w:before="360" w:after="360"/>
    </w:pPr>
    <w:rPr>
      <w:rFonts w:eastAsia="Times New Roman" w:cs="Times New Roman"/>
      <w:bCs/>
      <w:noProof/>
      <w:color w:val="44546A" w:themeColor="text2"/>
      <w:szCs w:val="20"/>
      <w:lang w:val="en-GB" w:eastAsia="en-GB"/>
    </w:rPr>
  </w:style>
  <w:style w:type="table" w:customStyle="1" w:styleId="EBAtable">
    <w:name w:val="EBA table"/>
    <w:basedOn w:val="TableNormal"/>
    <w:uiPriority w:val="99"/>
    <w:rsid w:val="0026710B"/>
    <w:pPr>
      <w:spacing w:after="0" w:line="240" w:lineRule="auto"/>
    </w:pPr>
    <w:rPr>
      <w:rFonts w:eastAsiaTheme="minorEastAsia"/>
      <w:sz w:val="24"/>
      <w:szCs w:val="24"/>
      <w:lang w:val="en-US"/>
    </w:rPr>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7E6E6" w:themeColor="background2"/>
          <w:right w:val="nil"/>
          <w:insideH w:val="nil"/>
          <w:insideV w:val="nil"/>
          <w:tl2br w:val="nil"/>
          <w:tr2bl w:val="nil"/>
        </w:tcBorders>
      </w:tcPr>
    </w:tblStylePr>
    <w:tblStylePr w:type="lastRow">
      <w:tblPr/>
      <w:tcPr>
        <w:tcBorders>
          <w:top w:val="nil"/>
          <w:left w:val="nil"/>
          <w:bottom w:val="single" w:sz="4" w:space="0" w:color="E7E6E6" w:themeColor="background2"/>
          <w:right w:val="nil"/>
          <w:insideH w:val="nil"/>
          <w:insideV w:val="nil"/>
          <w:tl2br w:val="nil"/>
          <w:tr2bl w:val="nil"/>
        </w:tcBorders>
      </w:tcPr>
    </w:tblStylePr>
  </w:style>
  <w:style w:type="paragraph" w:customStyle="1" w:styleId="Runningtitle">
    <w:name w:val="Running title"/>
    <w:uiPriority w:val="99"/>
    <w:qFormat/>
    <w:rsid w:val="0026710B"/>
    <w:pPr>
      <w:spacing w:after="0" w:line="240" w:lineRule="auto"/>
    </w:pPr>
    <w:rPr>
      <w:rFonts w:eastAsiaTheme="minorEastAsia"/>
      <w:caps/>
      <w:sz w:val="16"/>
      <w:szCs w:val="18"/>
      <w:lang w:val="en-US"/>
    </w:rPr>
  </w:style>
  <w:style w:type="paragraph" w:styleId="FootnoteText">
    <w:name w:val="footnote text"/>
    <w:aliases w:val="Footnote Text Char1,Footnote Text Char Char,Fußnotentext Char Char Char,Fußnotentext Char1 Char Char Char,Fußnotentext Char Char Char Char Char,Fußnotentext Char1 Char Char Char Char Char,Char3,Fußnote,FSR footnote,lábléc"/>
    <w:basedOn w:val="body"/>
    <w:link w:val="FootnoteTextChar"/>
    <w:autoRedefine/>
    <w:uiPriority w:val="99"/>
    <w:qFormat/>
    <w:rsid w:val="0026710B"/>
    <w:pPr>
      <w:spacing w:before="80" w:after="0" w:line="200" w:lineRule="exact"/>
    </w:pPr>
    <w:rPr>
      <w:sz w:val="18"/>
      <w:szCs w:val="18"/>
    </w:rPr>
  </w:style>
  <w:style w:type="character" w:customStyle="1" w:styleId="FootnoteTextChar">
    <w:name w:val="Footnote Text Char"/>
    <w:aliases w:val="Footnote Text Char1 Char,Footnote Text Char Char Char,Fußnotentext Char Char Char Char,Fußnotentext Char1 Char Char Char Char,Fußnotentext Char Char Char Char Char Char,Fußnotentext Char1 Char Char Char Char Char Char,Char3 Char"/>
    <w:basedOn w:val="DefaultParagraphFont"/>
    <w:link w:val="FootnoteText"/>
    <w:uiPriority w:val="99"/>
    <w:rsid w:val="0026710B"/>
    <w:rPr>
      <w:rFonts w:eastAsiaTheme="minorEastAsia"/>
      <w:sz w:val="18"/>
      <w:szCs w:val="18"/>
      <w:lang w:val="en-US"/>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nt"/>
    <w:basedOn w:val="DefaultParagraphFont"/>
    <w:uiPriority w:val="99"/>
    <w:qFormat/>
    <w:rsid w:val="0026710B"/>
    <w:rPr>
      <w:rFonts w:asciiTheme="minorHAnsi" w:hAnsiTheme="minorHAnsi"/>
      <w:sz w:val="22"/>
      <w:szCs w:val="18"/>
      <w:vertAlign w:val="superscript"/>
    </w:rPr>
  </w:style>
  <w:style w:type="paragraph" w:customStyle="1" w:styleId="bullet1">
    <w:name w:val="bullet 1"/>
    <w:basedOn w:val="body"/>
    <w:next w:val="body"/>
    <w:uiPriority w:val="99"/>
    <w:qFormat/>
    <w:rsid w:val="0026710B"/>
    <w:pPr>
      <w:numPr>
        <w:numId w:val="2"/>
      </w:numPr>
    </w:pPr>
    <w:rPr>
      <w:szCs w:val="22"/>
    </w:rPr>
  </w:style>
  <w:style w:type="paragraph" w:styleId="TOC1">
    <w:name w:val="toc 1"/>
    <w:autoRedefine/>
    <w:uiPriority w:val="39"/>
    <w:qFormat/>
    <w:rsid w:val="0026710B"/>
    <w:pPr>
      <w:tabs>
        <w:tab w:val="left" w:pos="312"/>
        <w:tab w:val="left" w:pos="421"/>
        <w:tab w:val="right" w:pos="8771"/>
      </w:tabs>
      <w:spacing w:before="120" w:after="120" w:line="240" w:lineRule="auto"/>
      <w:outlineLvl w:val="0"/>
    </w:pPr>
    <w:rPr>
      <w:rFonts w:eastAsiaTheme="minorEastAsia"/>
      <w:b/>
      <w:bCs/>
      <w:noProof/>
      <w:color w:val="44546A" w:themeColor="text2"/>
      <w:lang w:val="en-US"/>
    </w:rPr>
  </w:style>
  <w:style w:type="paragraph" w:styleId="TOC2">
    <w:name w:val="toc 2"/>
    <w:next w:val="Normal"/>
    <w:autoRedefine/>
    <w:uiPriority w:val="39"/>
    <w:qFormat/>
    <w:rsid w:val="0026710B"/>
    <w:pPr>
      <w:tabs>
        <w:tab w:val="left" w:pos="529"/>
        <w:tab w:val="right" w:pos="8771"/>
      </w:tabs>
      <w:spacing w:before="80" w:after="80" w:line="240" w:lineRule="auto"/>
    </w:pPr>
    <w:rPr>
      <w:rFonts w:eastAsiaTheme="minorEastAsia"/>
      <w:noProof/>
      <w:lang w:val="en-US"/>
    </w:rPr>
  </w:style>
  <w:style w:type="paragraph" w:styleId="TOC3">
    <w:name w:val="toc 3"/>
    <w:basedOn w:val="Normal"/>
    <w:next w:val="Normal"/>
    <w:autoRedefine/>
    <w:uiPriority w:val="39"/>
    <w:qFormat/>
    <w:rsid w:val="0026710B"/>
    <w:pPr>
      <w:tabs>
        <w:tab w:val="right" w:pos="8771"/>
      </w:tabs>
      <w:spacing w:after="0"/>
      <w:ind w:left="567"/>
    </w:pPr>
    <w:rPr>
      <w:rFonts w:asciiTheme="minorHAnsi" w:eastAsiaTheme="minorEastAsia" w:hAnsiTheme="minorHAnsi" w:cstheme="minorBidi"/>
      <w:szCs w:val="22"/>
      <w:lang w:val="en-US" w:eastAsia="en-US"/>
    </w:rPr>
  </w:style>
  <w:style w:type="paragraph" w:styleId="TOC4">
    <w:name w:val="toc 4"/>
    <w:basedOn w:val="Normal"/>
    <w:next w:val="Normal"/>
    <w:autoRedefine/>
    <w:uiPriority w:val="39"/>
    <w:rsid w:val="0026710B"/>
    <w:pPr>
      <w:tabs>
        <w:tab w:val="right" w:pos="8771"/>
      </w:tabs>
      <w:spacing w:after="0"/>
      <w:ind w:left="1134"/>
    </w:pPr>
    <w:rPr>
      <w:rFonts w:asciiTheme="minorHAnsi" w:eastAsiaTheme="minorEastAsia" w:hAnsiTheme="minorHAnsi" w:cstheme="minorBidi"/>
      <w:szCs w:val="22"/>
      <w:lang w:val="en-US" w:eastAsia="en-US"/>
    </w:rPr>
  </w:style>
  <w:style w:type="paragraph" w:customStyle="1" w:styleId="bullet2">
    <w:name w:val="bullet 2"/>
    <w:basedOn w:val="body"/>
    <w:uiPriority w:val="99"/>
    <w:qFormat/>
    <w:rsid w:val="0026710B"/>
    <w:pPr>
      <w:numPr>
        <w:numId w:val="1"/>
      </w:numPr>
    </w:pPr>
    <w:rPr>
      <w:szCs w:val="22"/>
    </w:rPr>
  </w:style>
  <w:style w:type="paragraph" w:customStyle="1" w:styleId="Numberedtitlelevel3">
    <w:name w:val="Numbered title level 3"/>
    <w:basedOn w:val="Titlelevel3"/>
    <w:next w:val="body"/>
    <w:uiPriority w:val="99"/>
    <w:qFormat/>
    <w:rsid w:val="0026710B"/>
    <w:pPr>
      <w:numPr>
        <w:ilvl w:val="2"/>
        <w:numId w:val="5"/>
      </w:numPr>
    </w:pPr>
  </w:style>
  <w:style w:type="table" w:customStyle="1" w:styleId="LightShading1">
    <w:name w:val="Light Shading1"/>
    <w:basedOn w:val="TableNormal"/>
    <w:uiPriority w:val="60"/>
    <w:rsid w:val="0026710B"/>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26710B"/>
    <w:pPr>
      <w:spacing w:after="0" w:line="240" w:lineRule="auto"/>
    </w:pPr>
    <w:rPr>
      <w:rFonts w:eastAsiaTheme="minorEastAsia"/>
      <w:color w:val="2E74B5" w:themeColor="accent1" w:themeShade="BF"/>
      <w:sz w:val="24"/>
      <w:szCs w:val="24"/>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Contenttitle">
    <w:name w:val="Content title"/>
    <w:basedOn w:val="Titlelevel1"/>
    <w:uiPriority w:val="99"/>
    <w:qFormat/>
    <w:rsid w:val="0026710B"/>
  </w:style>
  <w:style w:type="paragraph" w:customStyle="1" w:styleId="Numberedtitlelevel4">
    <w:name w:val="Numbered title level 4"/>
    <w:basedOn w:val="Titlelevel4"/>
    <w:uiPriority w:val="99"/>
    <w:qFormat/>
    <w:rsid w:val="0026710B"/>
    <w:pPr>
      <w:numPr>
        <w:numId w:val="3"/>
      </w:numPr>
    </w:pPr>
  </w:style>
  <w:style w:type="paragraph" w:styleId="TableofFigures">
    <w:name w:val="table of figures"/>
    <w:basedOn w:val="Normal"/>
    <w:next w:val="Normal"/>
    <w:autoRedefine/>
    <w:uiPriority w:val="99"/>
    <w:qFormat/>
    <w:rsid w:val="0026710B"/>
    <w:pPr>
      <w:spacing w:before="160" w:after="0"/>
    </w:pPr>
    <w:rPr>
      <w:rFonts w:asciiTheme="minorHAnsi" w:eastAsiaTheme="minorEastAsia" w:hAnsiTheme="minorHAnsi" w:cstheme="minorBidi"/>
      <w:szCs w:val="24"/>
      <w:lang w:val="en-US" w:eastAsia="en-US"/>
    </w:rPr>
  </w:style>
  <w:style w:type="paragraph" w:styleId="Subtitle">
    <w:name w:val="Subtitle"/>
    <w:aliases w:val="Bullet list 2"/>
    <w:next w:val="Normal"/>
    <w:link w:val="SubtitleChar"/>
    <w:autoRedefine/>
    <w:uiPriority w:val="11"/>
    <w:qFormat/>
    <w:rsid w:val="0026710B"/>
    <w:pPr>
      <w:numPr>
        <w:ilvl w:val="1"/>
      </w:numPr>
      <w:spacing w:before="240" w:after="120" w:line="240" w:lineRule="auto"/>
      <w:jc w:val="both"/>
    </w:pPr>
    <w:rPr>
      <w:rFonts w:eastAsiaTheme="majorEastAsia" w:cstheme="minorHAnsi"/>
      <w:color w:val="44546A" w:themeColor="text2"/>
      <w:sz w:val="32"/>
      <w:szCs w:val="32"/>
      <w:lang w:eastAsia="en-GB"/>
    </w:rPr>
  </w:style>
  <w:style w:type="character" w:customStyle="1" w:styleId="SubtitleChar">
    <w:name w:val="Subtitle Char"/>
    <w:aliases w:val="Bullet list 2 Char"/>
    <w:basedOn w:val="DefaultParagraphFont"/>
    <w:link w:val="Subtitle"/>
    <w:uiPriority w:val="11"/>
    <w:rsid w:val="0026710B"/>
    <w:rPr>
      <w:rFonts w:eastAsiaTheme="majorEastAsia" w:cstheme="minorHAnsi"/>
      <w:color w:val="44546A" w:themeColor="text2"/>
      <w:sz w:val="32"/>
      <w:szCs w:val="32"/>
      <w:lang w:eastAsia="en-GB"/>
    </w:rPr>
  </w:style>
  <w:style w:type="character" w:styleId="BookTitle">
    <w:name w:val="Book Title"/>
    <w:basedOn w:val="DefaultParagraphFont"/>
    <w:uiPriority w:val="33"/>
    <w:qFormat/>
    <w:rsid w:val="0026710B"/>
    <w:rPr>
      <w:b/>
      <w:bCs/>
      <w:smallCaps/>
      <w:spacing w:val="5"/>
    </w:rPr>
  </w:style>
  <w:style w:type="character" w:customStyle="1" w:styleId="Highlighttext">
    <w:name w:val="Highlight text"/>
    <w:basedOn w:val="DefaultParagraphFont"/>
    <w:uiPriority w:val="1"/>
    <w:semiHidden/>
    <w:qFormat/>
    <w:rsid w:val="0026710B"/>
    <w:rPr>
      <w:rFonts w:asciiTheme="minorHAnsi" w:hAnsiTheme="minorHAnsi"/>
      <w:b/>
      <w:bCs/>
      <w:caps w:val="0"/>
      <w:smallCaps w:val="0"/>
      <w:color w:val="E7E6E6" w:themeColor="background2"/>
      <w:sz w:val="22"/>
      <w:szCs w:val="22"/>
    </w:rPr>
  </w:style>
  <w:style w:type="paragraph" w:customStyle="1" w:styleId="abbreviation">
    <w:name w:val="abbreviation"/>
    <w:basedOn w:val="Tableheader"/>
    <w:uiPriority w:val="99"/>
    <w:qFormat/>
    <w:rsid w:val="0026710B"/>
    <w:rPr>
      <w:bCs/>
      <w:lang w:val="en-GB" w:eastAsia="en-GB"/>
    </w:rPr>
  </w:style>
  <w:style w:type="paragraph" w:styleId="ListBullet">
    <w:name w:val="List Bullet"/>
    <w:basedOn w:val="Normal"/>
    <w:uiPriority w:val="99"/>
    <w:semiHidden/>
    <w:qFormat/>
    <w:rsid w:val="0026710B"/>
    <w:pPr>
      <w:numPr>
        <w:numId w:val="7"/>
      </w:numPr>
      <w:tabs>
        <w:tab w:val="clear" w:pos="360"/>
        <w:tab w:val="num" w:pos="284"/>
      </w:tabs>
      <w:spacing w:after="0"/>
      <w:ind w:left="284" w:hanging="284"/>
      <w:contextualSpacing/>
    </w:pPr>
    <w:rPr>
      <w:rFonts w:asciiTheme="minorHAnsi" w:eastAsiaTheme="minorEastAsia" w:hAnsiTheme="minorHAnsi" w:cstheme="minorBidi"/>
      <w:szCs w:val="24"/>
      <w:lang w:val="en-US" w:eastAsia="en-US"/>
    </w:rPr>
  </w:style>
  <w:style w:type="character" w:styleId="Hyperlink">
    <w:name w:val="Hyperlink"/>
    <w:basedOn w:val="DefaultParagraphFont"/>
    <w:uiPriority w:val="99"/>
    <w:rsid w:val="0026710B"/>
    <w:rPr>
      <w:color w:val="0563C1" w:themeColor="hyperlink"/>
      <w:u w:val="single"/>
    </w:rPr>
  </w:style>
  <w:style w:type="paragraph" w:customStyle="1" w:styleId="numberedparagraph">
    <w:name w:val="numbered paragraph"/>
    <w:basedOn w:val="body"/>
    <w:uiPriority w:val="99"/>
    <w:qFormat/>
    <w:rsid w:val="0026710B"/>
    <w:pPr>
      <w:numPr>
        <w:numId w:val="6"/>
      </w:numPr>
      <w:tabs>
        <w:tab w:val="clear" w:pos="284"/>
      </w:tabs>
      <w:ind w:left="0" w:firstLine="0"/>
    </w:pPr>
  </w:style>
  <w:style w:type="paragraph" w:styleId="TOC5">
    <w:name w:val="toc 5"/>
    <w:basedOn w:val="Normal"/>
    <w:next w:val="Normal"/>
    <w:autoRedefine/>
    <w:uiPriority w:val="39"/>
    <w:semiHidden/>
    <w:rsid w:val="0026710B"/>
    <w:pPr>
      <w:spacing w:after="0"/>
      <w:ind w:left="880"/>
    </w:pPr>
    <w:rPr>
      <w:rFonts w:asciiTheme="minorHAnsi" w:eastAsiaTheme="minorEastAsia" w:hAnsiTheme="minorHAnsi" w:cstheme="minorBidi"/>
      <w:szCs w:val="24"/>
      <w:lang w:val="en-US" w:eastAsia="en-US"/>
    </w:rPr>
  </w:style>
  <w:style w:type="paragraph" w:styleId="TOC6">
    <w:name w:val="toc 6"/>
    <w:basedOn w:val="Normal"/>
    <w:next w:val="Normal"/>
    <w:autoRedefine/>
    <w:uiPriority w:val="39"/>
    <w:semiHidden/>
    <w:rsid w:val="0026710B"/>
    <w:pPr>
      <w:spacing w:after="0"/>
      <w:ind w:left="1100"/>
    </w:pPr>
    <w:rPr>
      <w:rFonts w:asciiTheme="minorHAnsi" w:eastAsiaTheme="minorEastAsia" w:hAnsiTheme="minorHAnsi" w:cstheme="minorBidi"/>
      <w:szCs w:val="24"/>
      <w:lang w:val="en-US" w:eastAsia="en-US"/>
    </w:rPr>
  </w:style>
  <w:style w:type="paragraph" w:styleId="TOC7">
    <w:name w:val="toc 7"/>
    <w:basedOn w:val="Normal"/>
    <w:next w:val="Normal"/>
    <w:autoRedefine/>
    <w:uiPriority w:val="39"/>
    <w:semiHidden/>
    <w:rsid w:val="0026710B"/>
    <w:pPr>
      <w:spacing w:after="0"/>
      <w:ind w:left="1320"/>
    </w:pPr>
    <w:rPr>
      <w:rFonts w:asciiTheme="minorHAnsi" w:eastAsiaTheme="minorEastAsia" w:hAnsiTheme="minorHAnsi" w:cstheme="minorBidi"/>
      <w:szCs w:val="24"/>
      <w:lang w:val="en-US" w:eastAsia="en-US"/>
    </w:rPr>
  </w:style>
  <w:style w:type="paragraph" w:styleId="TOC8">
    <w:name w:val="toc 8"/>
    <w:basedOn w:val="Normal"/>
    <w:next w:val="Normal"/>
    <w:autoRedefine/>
    <w:uiPriority w:val="39"/>
    <w:rsid w:val="0026710B"/>
    <w:pPr>
      <w:spacing w:after="0"/>
      <w:ind w:left="1540"/>
    </w:pPr>
    <w:rPr>
      <w:rFonts w:asciiTheme="minorHAnsi" w:eastAsiaTheme="minorEastAsia" w:hAnsiTheme="minorHAnsi" w:cstheme="minorBidi"/>
      <w:szCs w:val="24"/>
      <w:lang w:val="en-US" w:eastAsia="en-US"/>
    </w:rPr>
  </w:style>
  <w:style w:type="paragraph" w:styleId="TOC9">
    <w:name w:val="toc 9"/>
    <w:basedOn w:val="Normal"/>
    <w:next w:val="Normal"/>
    <w:autoRedefine/>
    <w:uiPriority w:val="39"/>
    <w:semiHidden/>
    <w:rsid w:val="0026710B"/>
    <w:pPr>
      <w:spacing w:after="0"/>
      <w:ind w:left="1760"/>
    </w:pPr>
    <w:rPr>
      <w:rFonts w:asciiTheme="minorHAnsi" w:eastAsiaTheme="minorEastAsia" w:hAnsiTheme="minorHAnsi" w:cstheme="minorBidi"/>
      <w:szCs w:val="24"/>
      <w:lang w:val="en-US" w:eastAsia="en-US"/>
    </w:rPr>
  </w:style>
  <w:style w:type="table" w:customStyle="1" w:styleId="TableGrid1">
    <w:name w:val="Table Grid1"/>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ReferenznummerVerdana10pRegular">
    <w:name w:val="EP-Referenznummer Verdana 10p Regular"/>
    <w:basedOn w:val="Normal"/>
    <w:uiPriority w:val="99"/>
    <w:qFormat/>
    <w:rsid w:val="0026710B"/>
    <w:pPr>
      <w:spacing w:after="2840"/>
      <w:jc w:val="right"/>
    </w:pPr>
    <w:rPr>
      <w:rFonts w:ascii="Verdana" w:eastAsia="MS Mincho" w:hAnsi="Verdana"/>
      <w:sz w:val="20"/>
      <w:szCs w:val="22"/>
      <w:lang w:val="de-DE" w:eastAsia="de-DE"/>
    </w:rPr>
  </w:style>
  <w:style w:type="paragraph" w:customStyle="1" w:styleId="Adviceonect24p">
    <w:name w:val="Advice on... ect. 24p"/>
    <w:basedOn w:val="Normal"/>
    <w:next w:val="Normal"/>
    <w:uiPriority w:val="99"/>
    <w:qFormat/>
    <w:rsid w:val="0026710B"/>
    <w:pPr>
      <w:pBdr>
        <w:top w:val="single" w:sz="4" w:space="25" w:color="D0E7F6"/>
        <w:left w:val="single" w:sz="4" w:space="8" w:color="D0E7F6"/>
        <w:bottom w:val="single" w:sz="4" w:space="30" w:color="D0E7F6"/>
        <w:right w:val="single" w:sz="4" w:space="8" w:color="D0E7F6"/>
      </w:pBdr>
      <w:shd w:val="clear" w:color="auto" w:fill="D0E7F6"/>
      <w:spacing w:after="0"/>
      <w:ind w:left="170" w:right="170"/>
      <w:jc w:val="center"/>
    </w:pPr>
    <w:rPr>
      <w:rFonts w:ascii="Verdana" w:eastAsia="MS Mincho" w:hAnsi="Verdana"/>
      <w:b/>
      <w:bCs/>
      <w:sz w:val="48"/>
      <w:szCs w:val="48"/>
      <w:lang w:val="de-DE" w:eastAsia="de-DE"/>
    </w:rPr>
  </w:style>
  <w:style w:type="paragraph" w:styleId="TOCHeading">
    <w:name w:val="TOC Heading"/>
    <w:basedOn w:val="Heading1"/>
    <w:next w:val="Normal"/>
    <w:uiPriority w:val="39"/>
    <w:unhideWhenUsed/>
    <w:qFormat/>
    <w:rsid w:val="0026710B"/>
    <w:pPr>
      <w:keepNext/>
      <w:keepLines/>
      <w:widowControl/>
      <w:autoSpaceDE/>
      <w:autoSpaceDN/>
      <w:adjustRightInd/>
      <w:spacing w:before="480"/>
      <w:outlineLvl w:val="9"/>
    </w:pPr>
    <w:rPr>
      <w:rFonts w:asciiTheme="majorHAnsi" w:eastAsiaTheme="majorEastAsia" w:hAnsiTheme="majorHAnsi" w:cstheme="majorBidi"/>
      <w:b/>
      <w:bCs/>
      <w:color w:val="2E74B5" w:themeColor="accent1" w:themeShade="BF"/>
      <w:sz w:val="28"/>
      <w:szCs w:val="28"/>
    </w:rPr>
  </w:style>
  <w:style w:type="table" w:customStyle="1" w:styleId="MediumGrid21">
    <w:name w:val="Medium Grid 21"/>
    <w:basedOn w:val="TableNormal"/>
    <w:uiPriority w:val="68"/>
    <w:rsid w:val="0026710B"/>
    <w:pPr>
      <w:spacing w:after="0" w:line="240" w:lineRule="auto"/>
    </w:pPr>
    <w:rPr>
      <w:rFonts w:asciiTheme="majorHAnsi" w:eastAsiaTheme="majorEastAsia" w:hAnsiTheme="majorHAnsi" w:cstheme="majorBidi"/>
      <w:color w:val="000000" w:themeColor="text1"/>
      <w:lang w:val="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Default">
    <w:name w:val="Default"/>
    <w:uiPriority w:val="99"/>
    <w:rsid w:val="0026710B"/>
    <w:pPr>
      <w:autoSpaceDE w:val="0"/>
      <w:autoSpaceDN w:val="0"/>
      <w:adjustRightInd w:val="0"/>
      <w:spacing w:after="0" w:line="240" w:lineRule="auto"/>
    </w:pPr>
    <w:rPr>
      <w:rFonts w:ascii="Times New Roman" w:hAnsi="Times New Roman" w:cs="Times New Roman"/>
      <w:color w:val="000000"/>
      <w:sz w:val="24"/>
      <w:szCs w:val="24"/>
      <w:lang w:val="fr-FR"/>
    </w:rPr>
  </w:style>
  <w:style w:type="character" w:styleId="FollowedHyperlink">
    <w:name w:val="FollowedHyperlink"/>
    <w:basedOn w:val="DefaultParagraphFont"/>
    <w:uiPriority w:val="99"/>
    <w:semiHidden/>
    <w:rsid w:val="0026710B"/>
    <w:rPr>
      <w:color w:val="954F72" w:themeColor="followedHyperlink"/>
      <w:u w:val="single"/>
    </w:rPr>
  </w:style>
  <w:style w:type="paragraph" w:customStyle="1" w:styleId="Corpo">
    <w:name w:val="Corpo"/>
    <w:uiPriority w:val="99"/>
    <w:rsid w:val="0026710B"/>
    <w:pPr>
      <w:spacing w:after="200" w:line="276" w:lineRule="auto"/>
    </w:pPr>
    <w:rPr>
      <w:rFonts w:ascii="Calibri" w:eastAsia="Calibri" w:hAnsi="Calibri" w:cs="Calibri"/>
      <w:color w:val="000000"/>
      <w:u w:color="000000"/>
      <w:lang w:val="en-US" w:eastAsia="it-IT"/>
    </w:rPr>
  </w:style>
  <w:style w:type="numbering" w:customStyle="1" w:styleId="List47">
    <w:name w:val="List 47"/>
    <w:rsid w:val="0026710B"/>
    <w:pPr>
      <w:numPr>
        <w:numId w:val="8"/>
      </w:numPr>
    </w:pPr>
  </w:style>
  <w:style w:type="character" w:customStyle="1" w:styleId="ListParagraphChar">
    <w:name w:val="List Paragraph Char"/>
    <w:aliases w:val="Paragraphe EI Char,Paragraphe de liste1 Char,EC Char,Normal bullet 2 Char,Bullet list Char,List Paragraph1 Char,Numbered List Char,1st level - Bullet List Paragraph Char,Lettre d'introduction Char,Paragrafo elenco Char,Dot pt Char"/>
    <w:basedOn w:val="DefaultParagraphFont"/>
    <w:link w:val="ListParagraph"/>
    <w:uiPriority w:val="34"/>
    <w:qFormat/>
    <w:locked/>
    <w:rsid w:val="0026710B"/>
    <w:rPr>
      <w:rFonts w:ascii="Arial" w:eastAsia="Times New Roman" w:hAnsi="Arial" w:cs="Times New Roman"/>
      <w:szCs w:val="20"/>
      <w:lang w:eastAsia="en-GB"/>
    </w:rPr>
  </w:style>
  <w:style w:type="paragraph" w:customStyle="1" w:styleId="Opsommingnummering">
    <w:name w:val="Opsomming nummering"/>
    <w:uiPriority w:val="99"/>
    <w:qFormat/>
    <w:rsid w:val="0026710B"/>
    <w:pPr>
      <w:spacing w:after="0" w:line="280" w:lineRule="exact"/>
      <w:ind w:left="720" w:hanging="360"/>
    </w:pPr>
    <w:rPr>
      <w:rFonts w:ascii="Times New Roman" w:eastAsia="Times New Roman" w:hAnsi="Times New Roman" w:cs="Times New Roman"/>
      <w:sz w:val="21"/>
      <w:szCs w:val="20"/>
      <w:lang w:val="nl-NL" w:eastAsia="nl-NL"/>
    </w:rPr>
  </w:style>
  <w:style w:type="paragraph" w:styleId="PlainText">
    <w:name w:val="Plain Text"/>
    <w:basedOn w:val="Normal"/>
    <w:link w:val="PlainTextChar"/>
    <w:uiPriority w:val="99"/>
    <w:unhideWhenUsed/>
    <w:rsid w:val="0026710B"/>
    <w:pPr>
      <w:spacing w:after="0"/>
    </w:pPr>
    <w:rPr>
      <w:rFonts w:ascii="Calibri" w:eastAsiaTheme="minorHAnsi" w:hAnsi="Calibri" w:cstheme="minorBidi"/>
      <w:szCs w:val="21"/>
      <w:lang w:val="nl-NL" w:eastAsia="en-US"/>
    </w:rPr>
  </w:style>
  <w:style w:type="character" w:customStyle="1" w:styleId="PlainTextChar">
    <w:name w:val="Plain Text Char"/>
    <w:basedOn w:val="DefaultParagraphFont"/>
    <w:link w:val="PlainText"/>
    <w:uiPriority w:val="99"/>
    <w:rsid w:val="0026710B"/>
    <w:rPr>
      <w:rFonts w:ascii="Calibri" w:hAnsi="Calibri"/>
      <w:szCs w:val="21"/>
      <w:lang w:val="nl-NL"/>
    </w:rPr>
  </w:style>
  <w:style w:type="paragraph" w:styleId="Caption">
    <w:name w:val="caption"/>
    <w:basedOn w:val="Normal"/>
    <w:next w:val="Normal"/>
    <w:uiPriority w:val="35"/>
    <w:unhideWhenUsed/>
    <w:qFormat/>
    <w:rsid w:val="0026710B"/>
    <w:pPr>
      <w:spacing w:after="200"/>
    </w:pPr>
    <w:rPr>
      <w:rFonts w:asciiTheme="minorHAnsi" w:eastAsiaTheme="minorHAnsi" w:hAnsiTheme="minorHAnsi" w:cstheme="minorBidi"/>
      <w:b/>
      <w:bCs/>
      <w:color w:val="5B9BD5" w:themeColor="accent1"/>
      <w:sz w:val="18"/>
      <w:szCs w:val="18"/>
      <w:lang w:eastAsia="en-US"/>
    </w:rPr>
  </w:style>
  <w:style w:type="paragraph" w:styleId="NoSpacing">
    <w:name w:val="No Spacing"/>
    <w:uiPriority w:val="1"/>
    <w:qFormat/>
    <w:rsid w:val="0026710B"/>
    <w:pPr>
      <w:spacing w:after="0" w:line="240" w:lineRule="auto"/>
    </w:pPr>
    <w:rPr>
      <w:rFonts w:ascii="Calibri" w:eastAsia="MS PGothic" w:hAnsi="Calibri" w:cs="Times New Roman"/>
      <w:szCs w:val="24"/>
      <w:lang w:val="en-US"/>
    </w:rPr>
  </w:style>
  <w:style w:type="paragraph" w:styleId="Revision">
    <w:name w:val="Revision"/>
    <w:hidden/>
    <w:uiPriority w:val="99"/>
    <w:semiHidden/>
    <w:rsid w:val="0026710B"/>
    <w:pPr>
      <w:spacing w:after="0" w:line="240" w:lineRule="auto"/>
    </w:pPr>
    <w:rPr>
      <w:rFonts w:eastAsiaTheme="minorEastAsia"/>
      <w:szCs w:val="24"/>
      <w:lang w:val="en-US"/>
    </w:rPr>
  </w:style>
  <w:style w:type="paragraph" w:customStyle="1" w:styleId="CPQuest2">
    <w:name w:val="CP_Quest2"/>
    <w:basedOn w:val="Normal"/>
    <w:autoRedefine/>
    <w:uiPriority w:val="99"/>
    <w:qFormat/>
    <w:rsid w:val="0026710B"/>
    <w:pPr>
      <w:numPr>
        <w:numId w:val="13"/>
      </w:numPr>
      <w:spacing w:before="250" w:after="0"/>
      <w:jc w:val="both"/>
    </w:pPr>
    <w:rPr>
      <w:rFonts w:asciiTheme="minorHAnsi" w:eastAsia="Calibri" w:hAnsiTheme="minorHAnsi" w:cstheme="minorHAnsi"/>
      <w:color w:val="1F497D"/>
      <w:sz w:val="18"/>
      <w:szCs w:val="18"/>
      <w:lang w:eastAsia="en-US"/>
    </w:rPr>
  </w:style>
  <w:style w:type="paragraph" w:customStyle="1" w:styleId="CPTitle3">
    <w:name w:val="CP_Title3"/>
    <w:basedOn w:val="Heading2"/>
    <w:uiPriority w:val="99"/>
    <w:qFormat/>
    <w:rsid w:val="0026710B"/>
    <w:pPr>
      <w:numPr>
        <w:ilvl w:val="2"/>
        <w:numId w:val="13"/>
      </w:numPr>
      <w:tabs>
        <w:tab w:val="num" w:pos="360"/>
        <w:tab w:val="num" w:pos="567"/>
      </w:tabs>
      <w:spacing w:before="250" w:line="276" w:lineRule="auto"/>
      <w:jc w:val="both"/>
    </w:pPr>
    <w:rPr>
      <w:rFonts w:cstheme="majorHAnsi"/>
      <w:b/>
      <w:color w:val="auto"/>
      <w:sz w:val="28"/>
      <w:szCs w:val="28"/>
      <w:lang w:eastAsia="en-US"/>
    </w:rPr>
  </w:style>
  <w:style w:type="paragraph" w:customStyle="1" w:styleId="CPTitle4">
    <w:name w:val="CP_Title4"/>
    <w:basedOn w:val="Normal"/>
    <w:uiPriority w:val="99"/>
    <w:qFormat/>
    <w:rsid w:val="0026710B"/>
    <w:pPr>
      <w:numPr>
        <w:ilvl w:val="3"/>
        <w:numId w:val="13"/>
      </w:numPr>
      <w:spacing w:before="250" w:after="0" w:line="276" w:lineRule="auto"/>
      <w:jc w:val="both"/>
    </w:pPr>
    <w:rPr>
      <w:rFonts w:asciiTheme="majorHAnsi" w:eastAsiaTheme="minorEastAsia" w:hAnsiTheme="majorHAnsi" w:cstheme="majorHAnsi"/>
      <w:b/>
      <w:lang w:eastAsia="en-US"/>
    </w:rPr>
  </w:style>
  <w:style w:type="paragraph" w:customStyle="1" w:styleId="CPTitle5">
    <w:name w:val="CP_Title5"/>
    <w:basedOn w:val="Normal"/>
    <w:uiPriority w:val="99"/>
    <w:qFormat/>
    <w:rsid w:val="0026710B"/>
    <w:pPr>
      <w:numPr>
        <w:ilvl w:val="4"/>
        <w:numId w:val="13"/>
      </w:numPr>
      <w:spacing w:before="250" w:after="0" w:line="276" w:lineRule="auto"/>
      <w:jc w:val="both"/>
    </w:pPr>
    <w:rPr>
      <w:rFonts w:asciiTheme="majorHAnsi" w:eastAsiaTheme="minorEastAsia" w:hAnsiTheme="majorHAnsi" w:cstheme="majorHAnsi"/>
      <w:i/>
      <w:u w:val="single"/>
      <w:lang w:eastAsia="en-US"/>
    </w:rPr>
  </w:style>
  <w:style w:type="paragraph" w:customStyle="1" w:styleId="CPTitle6">
    <w:name w:val="CP_Title6"/>
    <w:basedOn w:val="Normal"/>
    <w:uiPriority w:val="99"/>
    <w:qFormat/>
    <w:rsid w:val="0026710B"/>
    <w:pPr>
      <w:numPr>
        <w:ilvl w:val="5"/>
        <w:numId w:val="13"/>
      </w:numPr>
      <w:spacing w:before="250" w:after="0" w:line="276" w:lineRule="auto"/>
      <w:jc w:val="both"/>
    </w:pPr>
    <w:rPr>
      <w:rFonts w:asciiTheme="majorHAnsi" w:eastAsiaTheme="minorEastAsia" w:hAnsiTheme="majorHAnsi" w:cstheme="majorHAnsi"/>
      <w:i/>
      <w:lang w:eastAsia="en-US"/>
    </w:rPr>
  </w:style>
  <w:style w:type="paragraph" w:customStyle="1" w:styleId="CPNumPar">
    <w:name w:val="CP_NumPar"/>
    <w:basedOn w:val="Normal"/>
    <w:uiPriority w:val="99"/>
    <w:qFormat/>
    <w:rsid w:val="0026710B"/>
    <w:pPr>
      <w:numPr>
        <w:ilvl w:val="6"/>
        <w:numId w:val="13"/>
      </w:numPr>
      <w:spacing w:before="250" w:after="0" w:line="276" w:lineRule="auto"/>
      <w:jc w:val="both"/>
    </w:pPr>
    <w:rPr>
      <w:rFonts w:asciiTheme="minorHAnsi" w:eastAsiaTheme="minorEastAsia" w:hAnsiTheme="minorHAnsi" w:cstheme="minorBidi"/>
      <w:lang w:eastAsia="en-US"/>
    </w:rPr>
  </w:style>
  <w:style w:type="paragraph" w:customStyle="1" w:styleId="CPisubtitles">
    <w:name w:val="CP_isubtitles"/>
    <w:basedOn w:val="Normal"/>
    <w:uiPriority w:val="99"/>
    <w:qFormat/>
    <w:rsid w:val="0026710B"/>
    <w:pPr>
      <w:numPr>
        <w:ilvl w:val="7"/>
        <w:numId w:val="13"/>
      </w:numPr>
      <w:spacing w:before="250" w:after="0" w:line="276" w:lineRule="auto"/>
      <w:jc w:val="both"/>
    </w:pPr>
    <w:rPr>
      <w:rFonts w:asciiTheme="minorHAnsi" w:eastAsiaTheme="minorEastAsia" w:hAnsiTheme="minorHAnsi" w:cstheme="minorBidi"/>
      <w:lang w:eastAsia="en-US"/>
    </w:rPr>
  </w:style>
  <w:style w:type="paragraph" w:customStyle="1" w:styleId="CPasubtitles">
    <w:name w:val="CP_asubtitles"/>
    <w:basedOn w:val="Normal"/>
    <w:uiPriority w:val="99"/>
    <w:qFormat/>
    <w:rsid w:val="0026710B"/>
    <w:pPr>
      <w:numPr>
        <w:ilvl w:val="8"/>
        <w:numId w:val="13"/>
      </w:numPr>
      <w:spacing w:before="250" w:after="0" w:line="276" w:lineRule="auto"/>
      <w:jc w:val="both"/>
    </w:pPr>
    <w:rPr>
      <w:rFonts w:asciiTheme="minorHAnsi" w:eastAsiaTheme="minorEastAsia" w:hAnsiTheme="minorHAnsi" w:cstheme="minorBidi"/>
      <w:lang w:eastAsia="en-US"/>
    </w:rPr>
  </w:style>
  <w:style w:type="paragraph" w:styleId="NormalWeb">
    <w:name w:val="Normal (Web)"/>
    <w:basedOn w:val="Normal"/>
    <w:uiPriority w:val="99"/>
    <w:unhideWhenUsed/>
    <w:rsid w:val="0026710B"/>
    <w:pPr>
      <w:spacing w:before="100" w:beforeAutospacing="1" w:after="100" w:afterAutospacing="1"/>
    </w:pPr>
    <w:rPr>
      <w:rFonts w:ascii="Times New Roman" w:hAnsi="Times New Roman"/>
      <w:sz w:val="24"/>
      <w:szCs w:val="24"/>
      <w:lang w:val="nl-NL" w:eastAsia="zh-CN"/>
    </w:rPr>
  </w:style>
  <w:style w:type="paragraph" w:customStyle="1" w:styleId="Titrearticle">
    <w:name w:val="Titre article"/>
    <w:basedOn w:val="Normal"/>
    <w:next w:val="Normal"/>
    <w:rsid w:val="0026710B"/>
    <w:pPr>
      <w:keepNext/>
      <w:spacing w:before="360" w:after="120"/>
      <w:jc w:val="center"/>
    </w:pPr>
    <w:rPr>
      <w:rFonts w:ascii="Times New Roman" w:eastAsiaTheme="minorHAnsi" w:hAnsi="Times New Roman"/>
      <w:i/>
      <w:sz w:val="24"/>
      <w:szCs w:val="22"/>
      <w:lang w:eastAsia="en-US"/>
    </w:rPr>
  </w:style>
  <w:style w:type="paragraph" w:customStyle="1" w:styleId="Considrant">
    <w:name w:val="Considérant"/>
    <w:basedOn w:val="Normal"/>
    <w:uiPriority w:val="99"/>
    <w:rsid w:val="0026710B"/>
    <w:pPr>
      <w:spacing w:before="120" w:after="120"/>
      <w:jc w:val="both"/>
    </w:pPr>
    <w:rPr>
      <w:rFonts w:ascii="Times New Roman" w:eastAsiaTheme="minorHAnsi" w:hAnsi="Times New Roman"/>
      <w:sz w:val="24"/>
      <w:szCs w:val="22"/>
      <w:lang w:eastAsia="en-US"/>
    </w:rPr>
  </w:style>
  <w:style w:type="paragraph" w:customStyle="1" w:styleId="CM1">
    <w:name w:val="CM1"/>
    <w:basedOn w:val="Default"/>
    <w:next w:val="Default"/>
    <w:uiPriority w:val="99"/>
    <w:rsid w:val="0026710B"/>
    <w:rPr>
      <w:rFonts w:ascii="EUAlbertina" w:eastAsiaTheme="minorEastAsia" w:hAnsi="EUAlbertina" w:cstheme="minorBidi"/>
      <w:color w:val="auto"/>
      <w:lang w:val="nl-NL"/>
    </w:rPr>
  </w:style>
  <w:style w:type="paragraph" w:customStyle="1" w:styleId="CM3">
    <w:name w:val="CM3"/>
    <w:basedOn w:val="Default"/>
    <w:next w:val="Default"/>
    <w:uiPriority w:val="99"/>
    <w:rsid w:val="0026710B"/>
    <w:rPr>
      <w:rFonts w:ascii="EUAlbertina" w:eastAsiaTheme="minorEastAsia" w:hAnsi="EUAlbertina" w:cstheme="minorBidi"/>
      <w:color w:val="auto"/>
      <w:lang w:val="nl-NL"/>
    </w:rPr>
  </w:style>
  <w:style w:type="paragraph" w:styleId="EndnoteText">
    <w:name w:val="endnote text"/>
    <w:basedOn w:val="Normal"/>
    <w:link w:val="EndnoteTextChar"/>
    <w:uiPriority w:val="99"/>
    <w:semiHidden/>
    <w:unhideWhenUsed/>
    <w:rsid w:val="0026710B"/>
    <w:pPr>
      <w:spacing w:after="0"/>
    </w:pPr>
    <w:rPr>
      <w:rFonts w:asciiTheme="minorHAnsi" w:eastAsiaTheme="minorEastAsia" w:hAnsiTheme="minorHAnsi" w:cstheme="minorBidi"/>
      <w:sz w:val="20"/>
      <w:lang w:val="en-US" w:eastAsia="en-US"/>
    </w:rPr>
  </w:style>
  <w:style w:type="character" w:customStyle="1" w:styleId="EndnoteTextChar">
    <w:name w:val="Endnote Text Char"/>
    <w:basedOn w:val="DefaultParagraphFont"/>
    <w:link w:val="EndnoteText"/>
    <w:uiPriority w:val="99"/>
    <w:semiHidden/>
    <w:rsid w:val="0026710B"/>
    <w:rPr>
      <w:rFonts w:eastAsiaTheme="minorEastAsia"/>
      <w:sz w:val="20"/>
      <w:szCs w:val="20"/>
      <w:lang w:val="en-US"/>
    </w:rPr>
  </w:style>
  <w:style w:type="character" w:styleId="EndnoteReference">
    <w:name w:val="endnote reference"/>
    <w:basedOn w:val="DefaultParagraphFont"/>
    <w:uiPriority w:val="99"/>
    <w:semiHidden/>
    <w:unhideWhenUsed/>
    <w:rsid w:val="0026710B"/>
    <w:rPr>
      <w:vertAlign w:val="superscript"/>
    </w:rPr>
  </w:style>
  <w:style w:type="character" w:customStyle="1" w:styleId="UnresolvedMention1">
    <w:name w:val="Unresolved Mention1"/>
    <w:basedOn w:val="DefaultParagraphFont"/>
    <w:uiPriority w:val="99"/>
    <w:semiHidden/>
    <w:rsid w:val="0026710B"/>
    <w:rPr>
      <w:color w:val="605E5C"/>
      <w:shd w:val="clear" w:color="auto" w:fill="E1DFDD"/>
    </w:rPr>
  </w:style>
  <w:style w:type="character" w:customStyle="1" w:styleId="ParagraphedelisteCar">
    <w:name w:val="Paragraphe de liste Car"/>
    <w:aliases w:val="Paragraphe EI Car,Paragraphe de liste1 Car,EC Car,Normal bullet 2 Car,Bullet list Car,List Paragraph1 Car,Numbered List Car,1st level - Bullet List Paragraph Car,Lettre d'introduction Car,Paragrafo elenco Car,List Paragraph11 Car"/>
    <w:basedOn w:val="DefaultParagraphFont"/>
    <w:uiPriority w:val="34"/>
    <w:locked/>
    <w:rsid w:val="0026710B"/>
  </w:style>
  <w:style w:type="character" w:customStyle="1" w:styleId="Heading1Char1">
    <w:name w:val="Heading 1 Char1"/>
    <w:aliases w:val="Cover title white Char1"/>
    <w:basedOn w:val="DefaultParagraphFont"/>
    <w:uiPriority w:val="1"/>
    <w:rsid w:val="0026710B"/>
    <w:rPr>
      <w:rFonts w:asciiTheme="majorHAnsi" w:eastAsiaTheme="majorEastAsia" w:hAnsiTheme="majorHAnsi" w:cstheme="majorBidi"/>
      <w:color w:val="2E74B5" w:themeColor="accent1" w:themeShade="BF"/>
      <w:sz w:val="32"/>
      <w:szCs w:val="32"/>
    </w:rPr>
  </w:style>
  <w:style w:type="character" w:customStyle="1" w:styleId="Heading5Char1">
    <w:name w:val="Heading 5 Char1"/>
    <w:aliases w:val="Cover subtitle white Char1"/>
    <w:basedOn w:val="DefaultParagraphFont"/>
    <w:semiHidden/>
    <w:rsid w:val="0026710B"/>
    <w:rPr>
      <w:rFonts w:asciiTheme="majorHAnsi" w:eastAsiaTheme="majorEastAsia" w:hAnsiTheme="majorHAnsi" w:cstheme="majorBidi"/>
      <w:color w:val="2E74B5" w:themeColor="accent1" w:themeShade="BF"/>
      <w:sz w:val="22"/>
    </w:rPr>
  </w:style>
  <w:style w:type="paragraph" w:customStyle="1" w:styleId="msonormal0">
    <w:name w:val="msonormal"/>
    <w:basedOn w:val="Normal"/>
    <w:uiPriority w:val="99"/>
    <w:semiHidden/>
    <w:rsid w:val="0026710B"/>
    <w:pPr>
      <w:spacing w:before="100" w:beforeAutospacing="1" w:after="100" w:afterAutospacing="1"/>
    </w:pPr>
    <w:rPr>
      <w:rFonts w:ascii="Times New Roman" w:hAnsi="Times New Roman"/>
      <w:sz w:val="24"/>
      <w:szCs w:val="24"/>
      <w:lang w:val="nl-NL" w:eastAsia="zh-CN"/>
    </w:rPr>
  </w:style>
  <w:style w:type="table" w:customStyle="1" w:styleId="TableGrid2">
    <w:name w:val="Table Grid2"/>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6710B"/>
    <w:rPr>
      <w:color w:val="808080"/>
    </w:rPr>
  </w:style>
  <w:style w:type="paragraph" w:customStyle="1" w:styleId="05aTitle">
    <w:name w:val="05a_Title"/>
    <w:basedOn w:val="Normal"/>
    <w:uiPriority w:val="99"/>
    <w:rsid w:val="0026710B"/>
    <w:pPr>
      <w:spacing w:after="0" w:line="340" w:lineRule="exact"/>
    </w:pPr>
    <w:rPr>
      <w:rFonts w:ascii="Georgia" w:hAnsi="Georgia"/>
      <w:b/>
      <w:color w:val="2D4190"/>
      <w:sz w:val="28"/>
      <w:szCs w:val="24"/>
      <w:lang w:eastAsia="de-DE"/>
    </w:rPr>
  </w:style>
  <w:style w:type="paragraph" w:customStyle="1" w:styleId="02Date">
    <w:name w:val="02_Date"/>
    <w:basedOn w:val="Normal"/>
    <w:uiPriority w:val="99"/>
    <w:rsid w:val="0026710B"/>
    <w:pPr>
      <w:spacing w:after="0" w:line="220" w:lineRule="exact"/>
    </w:pPr>
    <w:rPr>
      <w:rFonts w:ascii="Georgia" w:hAnsi="Georgia"/>
      <w:sz w:val="17"/>
      <w:szCs w:val="24"/>
      <w:lang w:eastAsia="de-DE"/>
    </w:rPr>
  </w:style>
  <w:style w:type="paragraph" w:customStyle="1" w:styleId="05HeadlinenoIndex">
    <w:name w:val="05_Headline no Index"/>
    <w:basedOn w:val="Normal"/>
    <w:uiPriority w:val="99"/>
    <w:rsid w:val="0026710B"/>
    <w:pPr>
      <w:spacing w:after="250" w:line="300" w:lineRule="exact"/>
      <w:jc w:val="both"/>
    </w:pPr>
    <w:rPr>
      <w:rFonts w:ascii="Georgia" w:hAnsi="Georgia"/>
      <w:b/>
      <w:sz w:val="24"/>
      <w:szCs w:val="24"/>
      <w:lang w:eastAsia="de-DE"/>
    </w:rPr>
  </w:style>
  <w:style w:type="paragraph" w:customStyle="1" w:styleId="04aNumbering">
    <w:name w:val="04a_Numbering"/>
    <w:basedOn w:val="Normal"/>
    <w:uiPriority w:val="99"/>
    <w:rsid w:val="0026710B"/>
    <w:pPr>
      <w:spacing w:after="250" w:line="276" w:lineRule="auto"/>
      <w:jc w:val="both"/>
    </w:pPr>
    <w:rPr>
      <w:rFonts w:ascii="Georgia" w:hAnsi="Georgia"/>
      <w:sz w:val="20"/>
      <w:szCs w:val="24"/>
      <w:lang w:eastAsia="de-DE"/>
    </w:rPr>
  </w:style>
  <w:style w:type="paragraph" w:customStyle="1" w:styleId="05dHeadline1blue">
    <w:name w:val="05d_Headline 1 blue"/>
    <w:basedOn w:val="Normal"/>
    <w:next w:val="04fBodytextblue"/>
    <w:uiPriority w:val="99"/>
    <w:rsid w:val="0026710B"/>
    <w:pPr>
      <w:keepNext/>
      <w:numPr>
        <w:numId w:val="14"/>
      </w:numPr>
      <w:pBdr>
        <w:top w:val="single" w:sz="4" w:space="10" w:color="283583"/>
      </w:pBdr>
      <w:tabs>
        <w:tab w:val="left" w:pos="284"/>
        <w:tab w:val="left" w:pos="397"/>
      </w:tabs>
      <w:spacing w:after="280" w:line="280" w:lineRule="exact"/>
      <w:jc w:val="both"/>
    </w:pPr>
    <w:rPr>
      <w:rFonts w:ascii="Georgia" w:hAnsi="Georgia"/>
      <w:b/>
      <w:color w:val="2D4190"/>
      <w:sz w:val="20"/>
      <w:szCs w:val="24"/>
      <w:lang w:eastAsia="de-DE"/>
    </w:rPr>
  </w:style>
  <w:style w:type="paragraph" w:customStyle="1" w:styleId="04fBodytextblue">
    <w:name w:val="04f_Body text blue"/>
    <w:basedOn w:val="Normal"/>
    <w:uiPriority w:val="99"/>
    <w:rsid w:val="0026710B"/>
    <w:pPr>
      <w:pBdr>
        <w:bottom w:val="single" w:sz="4" w:space="12" w:color="283583"/>
      </w:pBdr>
      <w:spacing w:after="250" w:line="276" w:lineRule="auto"/>
      <w:jc w:val="both"/>
    </w:pPr>
    <w:rPr>
      <w:rFonts w:ascii="Georgia" w:hAnsi="Georgia"/>
      <w:color w:val="2D4190"/>
      <w:sz w:val="20"/>
      <w:szCs w:val="24"/>
      <w:lang w:eastAsia="de-DE"/>
    </w:rPr>
  </w:style>
  <w:style w:type="paragraph" w:customStyle="1" w:styleId="04eBodytextleft">
    <w:name w:val="04e_Body text left"/>
    <w:basedOn w:val="Normal"/>
    <w:rsid w:val="0026710B"/>
    <w:pPr>
      <w:spacing w:after="0" w:line="276" w:lineRule="auto"/>
    </w:pPr>
    <w:rPr>
      <w:rFonts w:ascii="Georgia" w:hAnsi="Georgia"/>
      <w:sz w:val="20"/>
      <w:szCs w:val="24"/>
      <w:lang w:eastAsia="de-DE"/>
    </w:rPr>
  </w:style>
  <w:style w:type="paragraph" w:customStyle="1" w:styleId="05bHeadline1black">
    <w:name w:val="05b_Headline 1 black"/>
    <w:basedOn w:val="05dHeadline1blue"/>
    <w:uiPriority w:val="99"/>
    <w:rsid w:val="0026710B"/>
    <w:pPr>
      <w:pBdr>
        <w:top w:val="none" w:sz="0" w:space="0" w:color="auto"/>
      </w:pBdr>
    </w:pPr>
    <w:rPr>
      <w:color w:val="000000"/>
    </w:rPr>
  </w:style>
  <w:style w:type="paragraph" w:customStyle="1" w:styleId="EIOPA-Body-v1">
    <w:name w:val="EIOPA-Body-v1"/>
    <w:basedOn w:val="Normal"/>
    <w:link w:val="EIOPA-Body-v1Char"/>
    <w:qFormat/>
    <w:rsid w:val="0026710B"/>
    <w:pPr>
      <w:spacing w:before="120" w:after="120" w:line="259" w:lineRule="auto"/>
    </w:pPr>
    <w:rPr>
      <w:rFonts w:ascii="Lucida Sans" w:eastAsiaTheme="minorHAnsi" w:hAnsi="Lucida Sans" w:cstheme="minorBidi"/>
      <w:sz w:val="20"/>
      <w:szCs w:val="22"/>
      <w:lang w:eastAsia="en-US"/>
    </w:rPr>
  </w:style>
  <w:style w:type="character" w:customStyle="1" w:styleId="EIOPA-Body-v1Char">
    <w:name w:val="EIOPA-Body-v1 Char"/>
    <w:basedOn w:val="DefaultParagraphFont"/>
    <w:link w:val="EIOPA-Body-v1"/>
    <w:rsid w:val="0026710B"/>
    <w:rPr>
      <w:rFonts w:ascii="Lucida Sans" w:hAnsi="Lucida Sans"/>
      <w:sz w:val="20"/>
    </w:rPr>
  </w:style>
  <w:style w:type="table" w:styleId="PlainTable3">
    <w:name w:val="Plain Table 3"/>
    <w:basedOn w:val="TableNormal"/>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
    <w:name w:val="Plain Table 3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ragraph">
    <w:name w:val="paragraph"/>
    <w:basedOn w:val="Normal"/>
    <w:rsid w:val="0026710B"/>
    <w:pPr>
      <w:spacing w:before="100" w:beforeAutospacing="1" w:after="100" w:afterAutospacing="1"/>
    </w:pPr>
    <w:rPr>
      <w:rFonts w:ascii="Times New Roman" w:hAnsi="Times New Roman"/>
      <w:sz w:val="20"/>
      <w:lang w:val="fr-FR" w:eastAsia="fr-FR"/>
    </w:rPr>
  </w:style>
  <w:style w:type="character" w:styleId="Emphasis">
    <w:name w:val="Emphasis"/>
    <w:basedOn w:val="DefaultParagraphFont"/>
    <w:uiPriority w:val="20"/>
    <w:qFormat/>
    <w:rsid w:val="0026710B"/>
    <w:rPr>
      <w:i/>
      <w:iCs/>
    </w:rPr>
  </w:style>
  <w:style w:type="character" w:styleId="SubtleEmphasis">
    <w:name w:val="Subtle Emphasis"/>
    <w:basedOn w:val="DefaultParagraphFont"/>
    <w:uiPriority w:val="19"/>
    <w:qFormat/>
    <w:rsid w:val="0026710B"/>
    <w:rPr>
      <w:i/>
      <w:iCs/>
      <w:color w:val="404040" w:themeColor="text1" w:themeTint="BF"/>
    </w:rPr>
  </w:style>
  <w:style w:type="table" w:customStyle="1" w:styleId="TableGrid5">
    <w:name w:val="Table Grid5"/>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1">
    <w:name w:val="Table Professional1"/>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1">
    <w:name w:val="EBA table1"/>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1">
    <w:name w:val="Light Shading11"/>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1">
    <w:name w:val="Table Grid11"/>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1">
    <w:name w:val="Medium Grid 211"/>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1">
    <w:name w:val="Table Grid21"/>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DefaultParagraphFont"/>
    <w:uiPriority w:val="99"/>
    <w:semiHidden/>
    <w:rsid w:val="0026710B"/>
    <w:rPr>
      <w:color w:val="605E5C"/>
      <w:shd w:val="clear" w:color="auto" w:fill="E1DFDD"/>
    </w:rPr>
  </w:style>
  <w:style w:type="table" w:customStyle="1" w:styleId="TableGrid31">
    <w:name w:val="Table Grid31"/>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1">
    <w:name w:val="Plain Table 31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1">
    <w:name w:val="Plain Table 32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1">
    <w:name w:val="Plain Table 42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3">
    <w:name w:val="Plain Table 33"/>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3">
    <w:name w:val="Plain Table 43"/>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2">
    <w:name w:val="Unresolved Mention2"/>
    <w:basedOn w:val="DefaultParagraphFont"/>
    <w:uiPriority w:val="99"/>
    <w:semiHidden/>
    <w:unhideWhenUsed/>
    <w:rsid w:val="0026710B"/>
    <w:rPr>
      <w:color w:val="605E5C"/>
      <w:shd w:val="clear" w:color="auto" w:fill="E1DFDD"/>
    </w:rPr>
  </w:style>
  <w:style w:type="character" w:customStyle="1" w:styleId="UnresolvedMention3">
    <w:name w:val="Unresolved Mention3"/>
    <w:basedOn w:val="DefaultParagraphFont"/>
    <w:uiPriority w:val="99"/>
    <w:semiHidden/>
    <w:unhideWhenUsed/>
    <w:rsid w:val="0026710B"/>
    <w:rPr>
      <w:color w:val="605E5C"/>
      <w:shd w:val="clear" w:color="auto" w:fill="E1DFDD"/>
    </w:rPr>
  </w:style>
  <w:style w:type="character" w:customStyle="1" w:styleId="Heading3Char1">
    <w:name w:val="Heading 3 Char1"/>
    <w:aliases w:val="Title 2 Char1"/>
    <w:basedOn w:val="DefaultParagraphFont"/>
    <w:uiPriority w:val="9"/>
    <w:semiHidden/>
    <w:rsid w:val="0026710B"/>
    <w:rPr>
      <w:rFonts w:ascii="Calibri" w:eastAsia="Times New Roman" w:hAnsi="Calibri" w:cs="Times New Roman"/>
      <w:color w:val="172B39"/>
      <w:sz w:val="24"/>
      <w:szCs w:val="24"/>
      <w:lang w:eastAsia="en-GB"/>
    </w:rPr>
  </w:style>
  <w:style w:type="character" w:customStyle="1" w:styleId="SubtitleChar1">
    <w:name w:val="Subtitle Char1"/>
    <w:aliases w:val="Bullet list 2 Char1"/>
    <w:basedOn w:val="DefaultParagraphFont"/>
    <w:uiPriority w:val="11"/>
    <w:rsid w:val="0026710B"/>
    <w:rPr>
      <w:color w:val="5A5A5A"/>
      <w:spacing w:val="15"/>
      <w:sz w:val="22"/>
      <w:szCs w:val="22"/>
      <w:lang w:val="en-GB" w:eastAsia="en-GB"/>
    </w:rPr>
  </w:style>
  <w:style w:type="character" w:customStyle="1" w:styleId="UnresolvedMention4">
    <w:name w:val="Unresolved Mention4"/>
    <w:basedOn w:val="DefaultParagraphFont"/>
    <w:uiPriority w:val="99"/>
    <w:semiHidden/>
    <w:unhideWhenUsed/>
    <w:rsid w:val="0026710B"/>
    <w:rPr>
      <w:color w:val="605E5C"/>
      <w:shd w:val="clear" w:color="auto" w:fill="E1DFDD"/>
    </w:rPr>
  </w:style>
  <w:style w:type="table" w:styleId="PlainTable1">
    <w:name w:val="Plain Table 1"/>
    <w:basedOn w:val="TableNormal"/>
    <w:uiPriority w:val="41"/>
    <w:rsid w:val="0026710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6">
    <w:name w:val="Table Grid6"/>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2">
    <w:name w:val="Table Professional2"/>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2">
    <w:name w:val="EBA table2"/>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2">
    <w:name w:val="Light Shading12"/>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2">
    <w:name w:val="Table Grid12"/>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2">
    <w:name w:val="Medium Grid 212"/>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2">
    <w:name w:val="Table Grid22"/>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2">
    <w:name w:val="Plain Table 31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2">
    <w:name w:val="Plain Table 41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1">
    <w:name w:val="Plain Table 311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1">
    <w:name w:val="Plain Table 411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2">
    <w:name w:val="Plain Table 32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2">
    <w:name w:val="Plain Table 42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4">
    <w:name w:val="Plain Table 34"/>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4">
    <w:name w:val="Plain Table 44"/>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next w:val="TableGridLight"/>
    <w:uiPriority w:val="40"/>
    <w:rsid w:val="0026710B"/>
    <w:pPr>
      <w:spacing w:after="0" w:line="240" w:lineRule="auto"/>
    </w:pPr>
    <w:rPr>
      <w:rFonts w:eastAsia="Times New Roman"/>
      <w:sz w:val="24"/>
      <w:szCs w:val="24"/>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2671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
    <w:name w:val="Table Grid7"/>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3">
    <w:name w:val="Table Professional3"/>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3">
    <w:name w:val="EBA table3"/>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3">
    <w:name w:val="Light Shading13"/>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
    <w:name w:val="Light Shading - Accent 113"/>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3">
    <w:name w:val="Table Grid13"/>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3">
    <w:name w:val="Medium Grid 213"/>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3">
    <w:name w:val="Table Grid23"/>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3">
    <w:name w:val="Plain Table 313"/>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3">
    <w:name w:val="Plain Table 413"/>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2">
    <w:name w:val="Plain Table 311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2">
    <w:name w:val="Plain Table 411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3">
    <w:name w:val="Plain Table 323"/>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3">
    <w:name w:val="Plain Table 423"/>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5">
    <w:name w:val="Plain Table 35"/>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5">
    <w:name w:val="Plain Table 45"/>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4">
    <w:name w:val="Plain Table 14"/>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M4">
    <w:name w:val="CM4"/>
    <w:basedOn w:val="Default"/>
    <w:next w:val="Default"/>
    <w:uiPriority w:val="99"/>
    <w:rsid w:val="0026710B"/>
    <w:rPr>
      <w:rFonts w:eastAsia="Times New Roman"/>
      <w:color w:val="auto"/>
      <w:lang w:val="en-GB"/>
    </w:rPr>
  </w:style>
  <w:style w:type="table" w:customStyle="1" w:styleId="PlainTable15">
    <w:name w:val="Plain Table 15"/>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8">
    <w:name w:val="Table Grid8"/>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4">
    <w:name w:val="Table Professional4"/>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4">
    <w:name w:val="EBA table4"/>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4">
    <w:name w:val="Light Shading14"/>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4">
    <w:name w:val="Light Shading - Accent 114"/>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4">
    <w:name w:val="Table Grid14"/>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4">
    <w:name w:val="Medium Grid 214"/>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List474">
    <w:name w:val="List 474"/>
    <w:rsid w:val="0026710B"/>
    <w:pPr>
      <w:numPr>
        <w:numId w:val="9"/>
      </w:numPr>
    </w:pPr>
  </w:style>
  <w:style w:type="numbering" w:customStyle="1" w:styleId="Elenco414">
    <w:name w:val="Elenco 414"/>
    <w:rsid w:val="0026710B"/>
    <w:pPr>
      <w:numPr>
        <w:numId w:val="10"/>
      </w:numPr>
    </w:pPr>
  </w:style>
  <w:style w:type="numbering" w:customStyle="1" w:styleId="Elenco514">
    <w:name w:val="Elenco 514"/>
    <w:rsid w:val="0026710B"/>
    <w:pPr>
      <w:numPr>
        <w:numId w:val="11"/>
      </w:numPr>
    </w:pPr>
  </w:style>
  <w:style w:type="numbering" w:customStyle="1" w:styleId="List64">
    <w:name w:val="List 64"/>
    <w:rsid w:val="0026710B"/>
    <w:pPr>
      <w:numPr>
        <w:numId w:val="12"/>
      </w:numPr>
    </w:pPr>
  </w:style>
  <w:style w:type="numbering" w:customStyle="1" w:styleId="Opsomming4">
    <w:name w:val="Opsomming4"/>
    <w:uiPriority w:val="99"/>
    <w:rsid w:val="0026710B"/>
    <w:pPr>
      <w:numPr>
        <w:numId w:val="16"/>
      </w:numPr>
    </w:pPr>
  </w:style>
  <w:style w:type="table" w:customStyle="1" w:styleId="TableGrid24">
    <w:name w:val="Table Grid24"/>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4">
    <w:name w:val="Plain Table 314"/>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4">
    <w:name w:val="Plain Table 414"/>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3">
    <w:name w:val="Plain Table 3113"/>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3">
    <w:name w:val="Plain Table 4113"/>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4">
    <w:name w:val="Plain Table 324"/>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4">
    <w:name w:val="Plain Table 424"/>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6">
    <w:name w:val="Plain Table 36"/>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6">
    <w:name w:val="Plain Table 46"/>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6">
    <w:name w:val="Plain Table 16"/>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rmal1">
    <w:name w:val="Normal1"/>
    <w:basedOn w:val="Normal"/>
    <w:rsid w:val="0026710B"/>
    <w:pPr>
      <w:spacing w:before="100" w:beforeAutospacing="1" w:after="100" w:afterAutospacing="1"/>
    </w:pPr>
    <w:rPr>
      <w:rFonts w:ascii="Times New Roman" w:hAnsi="Times New Roman"/>
      <w:sz w:val="24"/>
      <w:szCs w:val="24"/>
    </w:rPr>
  </w:style>
  <w:style w:type="paragraph" w:customStyle="1" w:styleId="Text1">
    <w:name w:val="Text 1"/>
    <w:basedOn w:val="Normal"/>
    <w:rsid w:val="00D90F4A"/>
    <w:pPr>
      <w:spacing w:before="120" w:after="120"/>
      <w:ind w:left="850"/>
      <w:jc w:val="both"/>
    </w:pPr>
    <w:rPr>
      <w:rFonts w:ascii="Times New Roman" w:eastAsiaTheme="minorHAnsi" w:hAnsi="Times New Roman"/>
      <w:sz w:val="24"/>
      <w:szCs w:val="22"/>
      <w:lang w:eastAsia="en-US"/>
    </w:rPr>
  </w:style>
  <w:style w:type="paragraph" w:customStyle="1" w:styleId="Point0">
    <w:name w:val="Point 0"/>
    <w:basedOn w:val="Normal"/>
    <w:rsid w:val="00D90F4A"/>
    <w:pPr>
      <w:spacing w:before="120" w:after="120"/>
      <w:ind w:left="850" w:hanging="850"/>
      <w:jc w:val="both"/>
    </w:pPr>
    <w:rPr>
      <w:rFonts w:ascii="Times New Roman" w:eastAsiaTheme="minorHAnsi" w:hAnsi="Times New Roman"/>
      <w:sz w:val="24"/>
      <w:szCs w:val="22"/>
      <w:lang w:eastAsia="en-US"/>
    </w:rPr>
  </w:style>
  <w:style w:type="paragraph" w:customStyle="1" w:styleId="Point1">
    <w:name w:val="Point 1"/>
    <w:basedOn w:val="Normal"/>
    <w:rsid w:val="00D90F4A"/>
    <w:pPr>
      <w:spacing w:before="120" w:after="120"/>
      <w:ind w:left="1417" w:hanging="567"/>
      <w:jc w:val="both"/>
    </w:pPr>
    <w:rPr>
      <w:rFonts w:ascii="Times New Roman" w:eastAsiaTheme="minorHAnsi" w:hAnsi="Times New Roman"/>
      <w:sz w:val="24"/>
      <w:szCs w:val="22"/>
      <w:lang w:eastAsia="en-US"/>
    </w:rPr>
  </w:style>
  <w:style w:type="paragraph" w:customStyle="1" w:styleId="ManualNumPar1">
    <w:name w:val="Manual NumPar 1"/>
    <w:basedOn w:val="Normal"/>
    <w:next w:val="Text1"/>
    <w:rsid w:val="00D90F4A"/>
    <w:pPr>
      <w:spacing w:before="120" w:after="120"/>
      <w:ind w:left="850" w:hanging="850"/>
      <w:jc w:val="both"/>
    </w:pPr>
    <w:rPr>
      <w:rFonts w:ascii="Times New Roman" w:eastAsiaTheme="minorHAnsi" w:hAnsi="Times New Roman"/>
      <w:sz w:val="24"/>
      <w:szCs w:val="22"/>
      <w:lang w:eastAsia="en-US"/>
    </w:rPr>
  </w:style>
  <w:style w:type="paragraph" w:customStyle="1" w:styleId="Pagedecouverture">
    <w:name w:val="Page de couverture"/>
    <w:basedOn w:val="Normal"/>
    <w:next w:val="Normal"/>
    <w:rsid w:val="00D330B6"/>
    <w:pPr>
      <w:spacing w:after="0"/>
      <w:jc w:val="both"/>
    </w:pPr>
    <w:rPr>
      <w:rFonts w:ascii="Times New Roman" w:eastAsiaTheme="minorHAnsi" w:hAnsi="Times New Roman"/>
      <w:sz w:val="24"/>
      <w:szCs w:val="22"/>
      <w:lang w:eastAsia="en-US"/>
    </w:rPr>
  </w:style>
  <w:style w:type="paragraph" w:customStyle="1" w:styleId="FooterCoverPage">
    <w:name w:val="Footer Cover Page"/>
    <w:basedOn w:val="Normal"/>
    <w:link w:val="FooterCoverPageChar"/>
    <w:rsid w:val="00D330B6"/>
    <w:pPr>
      <w:tabs>
        <w:tab w:val="center" w:pos="4535"/>
        <w:tab w:val="right" w:pos="9071"/>
        <w:tab w:val="right" w:pos="9921"/>
      </w:tabs>
      <w:spacing w:before="360" w:after="0"/>
      <w:ind w:left="-850" w:right="-850"/>
    </w:pPr>
    <w:rPr>
      <w:rFonts w:ascii="Times New Roman" w:hAnsi="Times New Roman"/>
      <w:sz w:val="24"/>
    </w:rPr>
  </w:style>
  <w:style w:type="character" w:customStyle="1" w:styleId="FooterCoverPageChar">
    <w:name w:val="Footer Cover Page Char"/>
    <w:basedOn w:val="DefaultParagraphFont"/>
    <w:link w:val="FooterCoverPage"/>
    <w:rsid w:val="00D330B6"/>
    <w:rPr>
      <w:rFonts w:ascii="Times New Roman" w:eastAsia="Times New Roman" w:hAnsi="Times New Roman" w:cs="Times New Roman"/>
      <w:sz w:val="24"/>
      <w:szCs w:val="20"/>
      <w:lang w:eastAsia="en-GB"/>
    </w:rPr>
  </w:style>
  <w:style w:type="paragraph" w:customStyle="1" w:styleId="HeaderCoverPage">
    <w:name w:val="Header Cover Page"/>
    <w:basedOn w:val="Normal"/>
    <w:link w:val="HeaderCoverPageChar"/>
    <w:rsid w:val="00D330B6"/>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sid w:val="00D330B6"/>
    <w:rPr>
      <w:rFonts w:ascii="Times New Roman" w:eastAsia="Times New Roman" w:hAnsi="Times New Roman" w:cs="Times New Roman"/>
      <w:sz w:val="24"/>
      <w:szCs w:val="20"/>
      <w:lang w:eastAsia="en-GB"/>
    </w:rPr>
  </w:style>
  <w:style w:type="character" w:customStyle="1" w:styleId="UnresolvedMention5">
    <w:name w:val="Unresolved Mention5"/>
    <w:basedOn w:val="DefaultParagraphFont"/>
    <w:uiPriority w:val="99"/>
    <w:semiHidden/>
    <w:unhideWhenUsed/>
    <w:rsid w:val="00EA64AA"/>
    <w:rPr>
      <w:color w:val="605E5C"/>
      <w:shd w:val="clear" w:color="auto" w:fill="E1DFDD"/>
    </w:rPr>
  </w:style>
  <w:style w:type="character" w:customStyle="1" w:styleId="Marker">
    <w:name w:val="Marker"/>
    <w:basedOn w:val="DefaultParagraphFont"/>
    <w:rsid w:val="00B909B4"/>
    <w:rPr>
      <w:color w:val="0000FF"/>
      <w:shd w:val="clear" w:color="auto" w:fill="auto"/>
    </w:rPr>
  </w:style>
  <w:style w:type="paragraph" w:customStyle="1" w:styleId="FooterSensitivity">
    <w:name w:val="Footer Sensitivity"/>
    <w:basedOn w:val="Normal"/>
    <w:link w:val="FooterSensitivityChar"/>
    <w:rsid w:val="00B909B4"/>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sid w:val="00B909B4"/>
    <w:rPr>
      <w:rFonts w:ascii="Times New Roman" w:eastAsia="Times New Roman" w:hAnsi="Times New Roman" w:cs="Times New Roman"/>
      <w:b/>
      <w:sz w:val="32"/>
      <w:szCs w:val="20"/>
      <w:lang w:eastAsia="en-GB"/>
    </w:rPr>
  </w:style>
  <w:style w:type="paragraph" w:customStyle="1" w:styleId="HeaderSensitivity">
    <w:name w:val="Header Sensitivity"/>
    <w:basedOn w:val="Normal"/>
    <w:link w:val="HeaderSensitivityChar"/>
    <w:rsid w:val="00B909B4"/>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sid w:val="00B909B4"/>
    <w:rPr>
      <w:rFonts w:ascii="Times New Roman" w:eastAsia="Times New Roman" w:hAnsi="Times New Roman" w:cs="Times New Roman"/>
      <w:b/>
      <w:sz w:val="32"/>
      <w:szCs w:val="20"/>
      <w:lang w:eastAsia="en-GB"/>
    </w:rPr>
  </w:style>
  <w:style w:type="paragraph" w:customStyle="1" w:styleId="HeaderSensitivityRight">
    <w:name w:val="Header Sensitivity Right"/>
    <w:basedOn w:val="Normal"/>
    <w:link w:val="HeaderSensitivityRightChar"/>
    <w:rsid w:val="00B909B4"/>
    <w:pPr>
      <w:spacing w:after="120"/>
      <w:jc w:val="right"/>
    </w:pPr>
    <w:rPr>
      <w:rFonts w:ascii="Times New Roman" w:hAnsi="Times New Roman"/>
      <w:sz w:val="28"/>
    </w:rPr>
  </w:style>
  <w:style w:type="character" w:customStyle="1" w:styleId="HeaderSensitivityRightChar">
    <w:name w:val="Header Sensitivity Right Char"/>
    <w:basedOn w:val="DefaultParagraphFont"/>
    <w:link w:val="HeaderSensitivityRight"/>
    <w:rsid w:val="00B909B4"/>
    <w:rPr>
      <w:rFonts w:ascii="Times New Roman" w:eastAsia="Times New Roman" w:hAnsi="Times New Roman" w:cs="Times New Roman"/>
      <w:sz w:val="28"/>
      <w:szCs w:val="20"/>
      <w:lang w:eastAsia="en-GB"/>
    </w:rPr>
  </w:style>
  <w:style w:type="table" w:styleId="GridTable2-Accent6">
    <w:name w:val="Grid Table 2 Accent 6"/>
    <w:basedOn w:val="TableNormal"/>
    <w:uiPriority w:val="47"/>
    <w:rsid w:val="00E74013"/>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PlainTable5">
    <w:name w:val="Plain Table 5"/>
    <w:basedOn w:val="TableNormal"/>
    <w:uiPriority w:val="45"/>
    <w:rsid w:val="00E7401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
    <w:name w:val="Grid Table 7 Colorful"/>
    <w:basedOn w:val="TableNormal"/>
    <w:uiPriority w:val="52"/>
    <w:rsid w:val="00E7401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2">
    <w:name w:val="Plain Table 2"/>
    <w:basedOn w:val="TableNormal"/>
    <w:uiPriority w:val="42"/>
    <w:rsid w:val="00E7401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238">
      <w:bodyDiv w:val="1"/>
      <w:marLeft w:val="0"/>
      <w:marRight w:val="0"/>
      <w:marTop w:val="0"/>
      <w:marBottom w:val="0"/>
      <w:divBdr>
        <w:top w:val="none" w:sz="0" w:space="0" w:color="auto"/>
        <w:left w:val="none" w:sz="0" w:space="0" w:color="auto"/>
        <w:bottom w:val="none" w:sz="0" w:space="0" w:color="auto"/>
        <w:right w:val="none" w:sz="0" w:space="0" w:color="auto"/>
      </w:divBdr>
    </w:div>
    <w:div w:id="81610960">
      <w:bodyDiv w:val="1"/>
      <w:marLeft w:val="0"/>
      <w:marRight w:val="0"/>
      <w:marTop w:val="0"/>
      <w:marBottom w:val="0"/>
      <w:divBdr>
        <w:top w:val="none" w:sz="0" w:space="0" w:color="auto"/>
        <w:left w:val="none" w:sz="0" w:space="0" w:color="auto"/>
        <w:bottom w:val="none" w:sz="0" w:space="0" w:color="auto"/>
        <w:right w:val="none" w:sz="0" w:space="0" w:color="auto"/>
      </w:divBdr>
    </w:div>
    <w:div w:id="109056277">
      <w:bodyDiv w:val="1"/>
      <w:marLeft w:val="0"/>
      <w:marRight w:val="0"/>
      <w:marTop w:val="0"/>
      <w:marBottom w:val="0"/>
      <w:divBdr>
        <w:top w:val="none" w:sz="0" w:space="0" w:color="auto"/>
        <w:left w:val="none" w:sz="0" w:space="0" w:color="auto"/>
        <w:bottom w:val="none" w:sz="0" w:space="0" w:color="auto"/>
        <w:right w:val="none" w:sz="0" w:space="0" w:color="auto"/>
      </w:divBdr>
    </w:div>
    <w:div w:id="283315847">
      <w:bodyDiv w:val="1"/>
      <w:marLeft w:val="0"/>
      <w:marRight w:val="0"/>
      <w:marTop w:val="0"/>
      <w:marBottom w:val="0"/>
      <w:divBdr>
        <w:top w:val="none" w:sz="0" w:space="0" w:color="auto"/>
        <w:left w:val="none" w:sz="0" w:space="0" w:color="auto"/>
        <w:bottom w:val="none" w:sz="0" w:space="0" w:color="auto"/>
        <w:right w:val="none" w:sz="0" w:space="0" w:color="auto"/>
      </w:divBdr>
    </w:div>
    <w:div w:id="297299881">
      <w:bodyDiv w:val="1"/>
      <w:marLeft w:val="0"/>
      <w:marRight w:val="0"/>
      <w:marTop w:val="0"/>
      <w:marBottom w:val="0"/>
      <w:divBdr>
        <w:top w:val="none" w:sz="0" w:space="0" w:color="auto"/>
        <w:left w:val="none" w:sz="0" w:space="0" w:color="auto"/>
        <w:bottom w:val="none" w:sz="0" w:space="0" w:color="auto"/>
        <w:right w:val="none" w:sz="0" w:space="0" w:color="auto"/>
      </w:divBdr>
    </w:div>
    <w:div w:id="378210657">
      <w:bodyDiv w:val="1"/>
      <w:marLeft w:val="0"/>
      <w:marRight w:val="0"/>
      <w:marTop w:val="0"/>
      <w:marBottom w:val="0"/>
      <w:divBdr>
        <w:top w:val="none" w:sz="0" w:space="0" w:color="auto"/>
        <w:left w:val="none" w:sz="0" w:space="0" w:color="auto"/>
        <w:bottom w:val="none" w:sz="0" w:space="0" w:color="auto"/>
        <w:right w:val="none" w:sz="0" w:space="0" w:color="auto"/>
      </w:divBdr>
    </w:div>
    <w:div w:id="406465426">
      <w:bodyDiv w:val="1"/>
      <w:marLeft w:val="0"/>
      <w:marRight w:val="0"/>
      <w:marTop w:val="0"/>
      <w:marBottom w:val="0"/>
      <w:divBdr>
        <w:top w:val="none" w:sz="0" w:space="0" w:color="auto"/>
        <w:left w:val="none" w:sz="0" w:space="0" w:color="auto"/>
        <w:bottom w:val="none" w:sz="0" w:space="0" w:color="auto"/>
        <w:right w:val="none" w:sz="0" w:space="0" w:color="auto"/>
      </w:divBdr>
      <w:divsChild>
        <w:div w:id="1848905801">
          <w:marLeft w:val="274"/>
          <w:marRight w:val="0"/>
          <w:marTop w:val="86"/>
          <w:marBottom w:val="0"/>
          <w:divBdr>
            <w:top w:val="none" w:sz="0" w:space="0" w:color="auto"/>
            <w:left w:val="none" w:sz="0" w:space="0" w:color="auto"/>
            <w:bottom w:val="none" w:sz="0" w:space="0" w:color="auto"/>
            <w:right w:val="none" w:sz="0" w:space="0" w:color="auto"/>
          </w:divBdr>
        </w:div>
        <w:div w:id="1922980070">
          <w:marLeft w:val="1267"/>
          <w:marRight w:val="0"/>
          <w:marTop w:val="77"/>
          <w:marBottom w:val="0"/>
          <w:divBdr>
            <w:top w:val="none" w:sz="0" w:space="0" w:color="auto"/>
            <w:left w:val="none" w:sz="0" w:space="0" w:color="auto"/>
            <w:bottom w:val="none" w:sz="0" w:space="0" w:color="auto"/>
            <w:right w:val="none" w:sz="0" w:space="0" w:color="auto"/>
          </w:divBdr>
        </w:div>
      </w:divsChild>
    </w:div>
    <w:div w:id="440954453">
      <w:bodyDiv w:val="1"/>
      <w:marLeft w:val="0"/>
      <w:marRight w:val="0"/>
      <w:marTop w:val="0"/>
      <w:marBottom w:val="0"/>
      <w:divBdr>
        <w:top w:val="none" w:sz="0" w:space="0" w:color="auto"/>
        <w:left w:val="none" w:sz="0" w:space="0" w:color="auto"/>
        <w:bottom w:val="none" w:sz="0" w:space="0" w:color="auto"/>
        <w:right w:val="none" w:sz="0" w:space="0" w:color="auto"/>
      </w:divBdr>
    </w:div>
    <w:div w:id="886332764">
      <w:bodyDiv w:val="1"/>
      <w:marLeft w:val="0"/>
      <w:marRight w:val="0"/>
      <w:marTop w:val="0"/>
      <w:marBottom w:val="0"/>
      <w:divBdr>
        <w:top w:val="none" w:sz="0" w:space="0" w:color="auto"/>
        <w:left w:val="none" w:sz="0" w:space="0" w:color="auto"/>
        <w:bottom w:val="none" w:sz="0" w:space="0" w:color="auto"/>
        <w:right w:val="none" w:sz="0" w:space="0" w:color="auto"/>
      </w:divBdr>
    </w:div>
    <w:div w:id="966542992">
      <w:bodyDiv w:val="1"/>
      <w:marLeft w:val="0"/>
      <w:marRight w:val="0"/>
      <w:marTop w:val="0"/>
      <w:marBottom w:val="0"/>
      <w:divBdr>
        <w:top w:val="none" w:sz="0" w:space="0" w:color="auto"/>
        <w:left w:val="none" w:sz="0" w:space="0" w:color="auto"/>
        <w:bottom w:val="none" w:sz="0" w:space="0" w:color="auto"/>
        <w:right w:val="none" w:sz="0" w:space="0" w:color="auto"/>
      </w:divBdr>
    </w:div>
    <w:div w:id="1005009954">
      <w:bodyDiv w:val="1"/>
      <w:marLeft w:val="0"/>
      <w:marRight w:val="0"/>
      <w:marTop w:val="0"/>
      <w:marBottom w:val="0"/>
      <w:divBdr>
        <w:top w:val="none" w:sz="0" w:space="0" w:color="auto"/>
        <w:left w:val="none" w:sz="0" w:space="0" w:color="auto"/>
        <w:bottom w:val="none" w:sz="0" w:space="0" w:color="auto"/>
        <w:right w:val="none" w:sz="0" w:space="0" w:color="auto"/>
      </w:divBdr>
      <w:divsChild>
        <w:div w:id="588582311">
          <w:marLeft w:val="547"/>
          <w:marRight w:val="0"/>
          <w:marTop w:val="86"/>
          <w:marBottom w:val="0"/>
          <w:divBdr>
            <w:top w:val="none" w:sz="0" w:space="0" w:color="auto"/>
            <w:left w:val="none" w:sz="0" w:space="0" w:color="auto"/>
            <w:bottom w:val="none" w:sz="0" w:space="0" w:color="auto"/>
            <w:right w:val="none" w:sz="0" w:space="0" w:color="auto"/>
          </w:divBdr>
        </w:div>
      </w:divsChild>
    </w:div>
    <w:div w:id="1012563630">
      <w:bodyDiv w:val="1"/>
      <w:marLeft w:val="0"/>
      <w:marRight w:val="0"/>
      <w:marTop w:val="0"/>
      <w:marBottom w:val="0"/>
      <w:divBdr>
        <w:top w:val="none" w:sz="0" w:space="0" w:color="auto"/>
        <w:left w:val="none" w:sz="0" w:space="0" w:color="auto"/>
        <w:bottom w:val="none" w:sz="0" w:space="0" w:color="auto"/>
        <w:right w:val="none" w:sz="0" w:space="0" w:color="auto"/>
      </w:divBdr>
    </w:div>
    <w:div w:id="1053312382">
      <w:bodyDiv w:val="1"/>
      <w:marLeft w:val="0"/>
      <w:marRight w:val="0"/>
      <w:marTop w:val="0"/>
      <w:marBottom w:val="0"/>
      <w:divBdr>
        <w:top w:val="none" w:sz="0" w:space="0" w:color="auto"/>
        <w:left w:val="none" w:sz="0" w:space="0" w:color="auto"/>
        <w:bottom w:val="none" w:sz="0" w:space="0" w:color="auto"/>
        <w:right w:val="none" w:sz="0" w:space="0" w:color="auto"/>
      </w:divBdr>
    </w:div>
    <w:div w:id="1068042811">
      <w:bodyDiv w:val="1"/>
      <w:marLeft w:val="0"/>
      <w:marRight w:val="0"/>
      <w:marTop w:val="0"/>
      <w:marBottom w:val="0"/>
      <w:divBdr>
        <w:top w:val="none" w:sz="0" w:space="0" w:color="auto"/>
        <w:left w:val="none" w:sz="0" w:space="0" w:color="auto"/>
        <w:bottom w:val="none" w:sz="0" w:space="0" w:color="auto"/>
        <w:right w:val="none" w:sz="0" w:space="0" w:color="auto"/>
      </w:divBdr>
    </w:div>
    <w:div w:id="1389304042">
      <w:bodyDiv w:val="1"/>
      <w:marLeft w:val="0"/>
      <w:marRight w:val="0"/>
      <w:marTop w:val="0"/>
      <w:marBottom w:val="0"/>
      <w:divBdr>
        <w:top w:val="none" w:sz="0" w:space="0" w:color="auto"/>
        <w:left w:val="none" w:sz="0" w:space="0" w:color="auto"/>
        <w:bottom w:val="none" w:sz="0" w:space="0" w:color="auto"/>
        <w:right w:val="none" w:sz="0" w:space="0" w:color="auto"/>
      </w:divBdr>
    </w:div>
    <w:div w:id="1467159413">
      <w:bodyDiv w:val="1"/>
      <w:marLeft w:val="0"/>
      <w:marRight w:val="0"/>
      <w:marTop w:val="0"/>
      <w:marBottom w:val="0"/>
      <w:divBdr>
        <w:top w:val="none" w:sz="0" w:space="0" w:color="auto"/>
        <w:left w:val="none" w:sz="0" w:space="0" w:color="auto"/>
        <w:bottom w:val="none" w:sz="0" w:space="0" w:color="auto"/>
        <w:right w:val="none" w:sz="0" w:space="0" w:color="auto"/>
      </w:divBdr>
    </w:div>
    <w:div w:id="1666933190">
      <w:bodyDiv w:val="1"/>
      <w:marLeft w:val="0"/>
      <w:marRight w:val="0"/>
      <w:marTop w:val="0"/>
      <w:marBottom w:val="0"/>
      <w:divBdr>
        <w:top w:val="none" w:sz="0" w:space="0" w:color="auto"/>
        <w:left w:val="none" w:sz="0" w:space="0" w:color="auto"/>
        <w:bottom w:val="none" w:sz="0" w:space="0" w:color="auto"/>
        <w:right w:val="none" w:sz="0" w:space="0" w:color="auto"/>
      </w:divBdr>
    </w:div>
    <w:div w:id="1729574293">
      <w:bodyDiv w:val="1"/>
      <w:marLeft w:val="0"/>
      <w:marRight w:val="0"/>
      <w:marTop w:val="0"/>
      <w:marBottom w:val="0"/>
      <w:divBdr>
        <w:top w:val="none" w:sz="0" w:space="0" w:color="auto"/>
        <w:left w:val="none" w:sz="0" w:space="0" w:color="auto"/>
        <w:bottom w:val="none" w:sz="0" w:space="0" w:color="auto"/>
        <w:right w:val="none" w:sz="0" w:space="0" w:color="auto"/>
      </w:divBdr>
    </w:div>
    <w:div w:id="1732922406">
      <w:bodyDiv w:val="1"/>
      <w:marLeft w:val="0"/>
      <w:marRight w:val="0"/>
      <w:marTop w:val="0"/>
      <w:marBottom w:val="0"/>
      <w:divBdr>
        <w:top w:val="none" w:sz="0" w:space="0" w:color="auto"/>
        <w:left w:val="none" w:sz="0" w:space="0" w:color="auto"/>
        <w:bottom w:val="none" w:sz="0" w:space="0" w:color="auto"/>
        <w:right w:val="none" w:sz="0" w:space="0" w:color="auto"/>
      </w:divBdr>
    </w:div>
    <w:div w:id="1786387338">
      <w:bodyDiv w:val="1"/>
      <w:marLeft w:val="0"/>
      <w:marRight w:val="0"/>
      <w:marTop w:val="0"/>
      <w:marBottom w:val="0"/>
      <w:divBdr>
        <w:top w:val="none" w:sz="0" w:space="0" w:color="auto"/>
        <w:left w:val="none" w:sz="0" w:space="0" w:color="auto"/>
        <w:bottom w:val="none" w:sz="0" w:space="0" w:color="auto"/>
        <w:right w:val="none" w:sz="0" w:space="0" w:color="auto"/>
      </w:divBdr>
    </w:div>
    <w:div w:id="1801220628">
      <w:bodyDiv w:val="1"/>
      <w:marLeft w:val="0"/>
      <w:marRight w:val="0"/>
      <w:marTop w:val="0"/>
      <w:marBottom w:val="0"/>
      <w:divBdr>
        <w:top w:val="none" w:sz="0" w:space="0" w:color="auto"/>
        <w:left w:val="none" w:sz="0" w:space="0" w:color="auto"/>
        <w:bottom w:val="none" w:sz="0" w:space="0" w:color="auto"/>
        <w:right w:val="none" w:sz="0" w:space="0" w:color="auto"/>
      </w:divBdr>
    </w:div>
    <w:div w:id="1838228661">
      <w:bodyDiv w:val="1"/>
      <w:marLeft w:val="0"/>
      <w:marRight w:val="0"/>
      <w:marTop w:val="0"/>
      <w:marBottom w:val="0"/>
      <w:divBdr>
        <w:top w:val="none" w:sz="0" w:space="0" w:color="auto"/>
        <w:left w:val="none" w:sz="0" w:space="0" w:color="auto"/>
        <w:bottom w:val="none" w:sz="0" w:space="0" w:color="auto"/>
        <w:right w:val="none" w:sz="0" w:space="0" w:color="auto"/>
      </w:divBdr>
    </w:div>
    <w:div w:id="1868640537">
      <w:bodyDiv w:val="1"/>
      <w:marLeft w:val="0"/>
      <w:marRight w:val="0"/>
      <w:marTop w:val="0"/>
      <w:marBottom w:val="0"/>
      <w:divBdr>
        <w:top w:val="none" w:sz="0" w:space="0" w:color="auto"/>
        <w:left w:val="none" w:sz="0" w:space="0" w:color="auto"/>
        <w:bottom w:val="none" w:sz="0" w:space="0" w:color="auto"/>
        <w:right w:val="none" w:sz="0" w:space="0" w:color="auto"/>
      </w:divBdr>
    </w:div>
    <w:div w:id="1938949783">
      <w:bodyDiv w:val="1"/>
      <w:marLeft w:val="0"/>
      <w:marRight w:val="0"/>
      <w:marTop w:val="0"/>
      <w:marBottom w:val="0"/>
      <w:divBdr>
        <w:top w:val="none" w:sz="0" w:space="0" w:color="auto"/>
        <w:left w:val="none" w:sz="0" w:space="0" w:color="auto"/>
        <w:bottom w:val="none" w:sz="0" w:space="0" w:color="auto"/>
        <w:right w:val="none" w:sz="0" w:space="0" w:color="auto"/>
      </w:divBdr>
    </w:div>
    <w:div w:id="1960182196">
      <w:bodyDiv w:val="1"/>
      <w:marLeft w:val="0"/>
      <w:marRight w:val="0"/>
      <w:marTop w:val="0"/>
      <w:marBottom w:val="0"/>
      <w:divBdr>
        <w:top w:val="none" w:sz="0" w:space="0" w:color="auto"/>
        <w:left w:val="none" w:sz="0" w:space="0" w:color="auto"/>
        <w:bottom w:val="none" w:sz="0" w:space="0" w:color="auto"/>
        <w:right w:val="none" w:sz="0" w:space="0" w:color="auto"/>
      </w:divBdr>
    </w:div>
    <w:div w:id="1992521751">
      <w:bodyDiv w:val="1"/>
      <w:marLeft w:val="0"/>
      <w:marRight w:val="0"/>
      <w:marTop w:val="0"/>
      <w:marBottom w:val="0"/>
      <w:divBdr>
        <w:top w:val="none" w:sz="0" w:space="0" w:color="auto"/>
        <w:left w:val="none" w:sz="0" w:space="0" w:color="auto"/>
        <w:bottom w:val="none" w:sz="0" w:space="0" w:color="auto"/>
        <w:right w:val="none" w:sz="0" w:space="0" w:color="auto"/>
      </w:divBdr>
    </w:div>
    <w:div w:id="2121098530">
      <w:bodyDiv w:val="1"/>
      <w:marLeft w:val="0"/>
      <w:marRight w:val="0"/>
      <w:marTop w:val="0"/>
      <w:marBottom w:val="0"/>
      <w:divBdr>
        <w:top w:val="none" w:sz="0" w:space="0" w:color="auto"/>
        <w:left w:val="none" w:sz="0" w:space="0" w:color="auto"/>
        <w:bottom w:val="none" w:sz="0" w:space="0" w:color="auto"/>
        <w:right w:val="none" w:sz="0" w:space="0" w:color="auto"/>
      </w:divBdr>
    </w:div>
    <w:div w:id="213558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image" Target="media/image8.png"/><Relationship Id="rId26" Type="http://schemas.openxmlformats.org/officeDocument/2006/relationships/image" Target="media/image11.svg"/><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diagramLayout" Target="diagrams/layout1.xml"/><Relationship Id="rId34" Type="http://schemas.openxmlformats.org/officeDocument/2006/relationships/image" Target="media/image18.svg"/><Relationship Id="rId42" Type="http://schemas.openxmlformats.org/officeDocument/2006/relationships/footer" Target="footer3.xml"/><Relationship Id="rId47" Type="http://schemas.openxmlformats.org/officeDocument/2006/relationships/footer" Target="footer4.xml"/><Relationship Id="rId50"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svg"/><Relationship Id="rId25" Type="http://schemas.openxmlformats.org/officeDocument/2006/relationships/image" Target="media/image10.png"/><Relationship Id="rId33" Type="http://schemas.openxmlformats.org/officeDocument/2006/relationships/image" Target="media/image17.png"/><Relationship Id="rId38" Type="http://schemas.openxmlformats.org/officeDocument/2006/relationships/header" Target="header2.xml"/><Relationship Id="rId46"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diagramData" Target="diagrams/data1.xml"/><Relationship Id="rId29" Type="http://schemas.openxmlformats.org/officeDocument/2006/relationships/image" Target="media/image13.pn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07/relationships/diagramDrawing" Target="diagrams/drawing1.xml"/><Relationship Id="rId32" Type="http://schemas.openxmlformats.org/officeDocument/2006/relationships/image" Target="media/image16.svg"/><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diagramColors" Target="diagrams/colors1.xml"/><Relationship Id="rId28" Type="http://schemas.openxmlformats.org/officeDocument/2006/relationships/chart" Target="charts/chart2.xml"/><Relationship Id="rId36" Type="http://schemas.openxmlformats.org/officeDocument/2006/relationships/image" Target="media/image20.svg"/><Relationship Id="rId49"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9.svg"/><Relationship Id="rId31" Type="http://schemas.openxmlformats.org/officeDocument/2006/relationships/image" Target="media/image15.png"/><Relationship Id="rId44" Type="http://schemas.openxmlformats.org/officeDocument/2006/relationships/image" Target="media/image22.sv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diagramQuickStyle" Target="diagrams/quickStyle1.xml"/><Relationship Id="rId27" Type="http://schemas.openxmlformats.org/officeDocument/2006/relationships/chart" Target="charts/chart1.xml"/><Relationship Id="rId30" Type="http://schemas.openxmlformats.org/officeDocument/2006/relationships/image" Target="media/image14.svg"/><Relationship Id="rId35" Type="http://schemas.openxmlformats.org/officeDocument/2006/relationships/image" Target="media/image19.png"/><Relationship Id="rId43" Type="http://schemas.openxmlformats.org/officeDocument/2006/relationships/image" Target="media/image21.png"/><Relationship Id="rId48"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GB" sz="800" b="0" i="0" u="none" strike="noStrike" kern="1200" spc="0" baseline="0">
                <a:solidFill>
                  <a:sysClr val="windowText" lastClr="000000">
                    <a:lumMod val="65000"/>
                    <a:lumOff val="35000"/>
                  </a:sysClr>
                </a:solidFill>
              </a:rPr>
              <a:t>1. Taxonomy-alignment of investments </a:t>
            </a:r>
            <a:r>
              <a:rPr lang="en-GB" sz="800" b="1" i="0" u="none" strike="noStrike" kern="1200" spc="0" baseline="0">
                <a:solidFill>
                  <a:sysClr val="windowText" lastClr="000000">
                    <a:lumMod val="65000"/>
                    <a:lumOff val="35000"/>
                  </a:sysClr>
                </a:solidFill>
              </a:rPr>
              <a:t>including sovereign bonds* </a:t>
            </a:r>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Sheet1!$B$1</c:f>
              <c:strCache>
                <c:ptCount val="1"/>
                <c:pt idx="0">
                  <c:v>Taxonomy-aligned: Fossil gas</c:v>
                </c:pt>
              </c:strCache>
            </c:strRef>
          </c:tx>
          <c:spPr>
            <a:solidFill>
              <a:srgbClr val="70AD47">
                <a:lumMod val="40000"/>
                <a:lumOff val="60000"/>
                <a:alpha val="50000"/>
              </a:srgbClr>
            </a:solidFill>
            <a:ln w="19050">
              <a:noFill/>
            </a:ln>
            <a:effectLst/>
          </c:spPr>
          <c:invertIfNegative val="0"/>
          <c:dLbls>
            <c:delete val="1"/>
          </c:dLbls>
          <c:cat>
            <c:strRef>
              <c:f>Sheet1!$A$2:$A$4</c:f>
              <c:strCache>
                <c:ptCount val="3"/>
                <c:pt idx="0">
                  <c:v>OpEx</c:v>
                </c:pt>
                <c:pt idx="1">
                  <c:v>CapEx</c:v>
                </c:pt>
                <c:pt idx="2">
                  <c:v>Revenue</c:v>
                </c:pt>
              </c:strCache>
            </c:strRef>
          </c:cat>
          <c:val>
            <c:numRef>
              <c:f>Sheet1!$B$2:$B$4</c:f>
              <c:numCache>
                <c:formatCode>0%</c:formatCode>
                <c:ptCount val="3"/>
                <c:pt idx="0">
                  <c:v>0</c:v>
                </c:pt>
                <c:pt idx="1">
                  <c:v>0</c:v>
                </c:pt>
                <c:pt idx="2">
                  <c:v>0</c:v>
                </c:pt>
              </c:numCache>
            </c:numRef>
          </c:val>
          <c:extLst>
            <c:ext xmlns:c16="http://schemas.microsoft.com/office/drawing/2014/chart" uri="{C3380CC4-5D6E-409C-BE32-E72D297353CC}">
              <c16:uniqueId val="{00000003-E7B6-4FA7-A9F8-AD3DCE8A16E3}"/>
            </c:ext>
          </c:extLst>
        </c:ser>
        <c:ser>
          <c:idx val="1"/>
          <c:order val="1"/>
          <c:tx>
            <c:strRef>
              <c:f>Sheet1!$C$1</c:f>
              <c:strCache>
                <c:ptCount val="1"/>
                <c:pt idx="0">
                  <c:v>Taxonomy-aligned: Nuclear</c:v>
                </c:pt>
              </c:strCache>
            </c:strRef>
          </c:tx>
          <c:spPr>
            <a:solidFill>
              <a:srgbClr val="70AD47">
                <a:lumMod val="60000"/>
                <a:lumOff val="40000"/>
                <a:alpha val="70000"/>
              </a:srgbClr>
            </a:solidFill>
            <a:ln w="25400" cmpd="sng">
              <a:noFill/>
            </a:ln>
            <a:effectLst/>
          </c:spPr>
          <c:invertIfNegative val="0"/>
          <c:dLbls>
            <c:delete val="1"/>
          </c:dLbls>
          <c:cat>
            <c:strRef>
              <c:f>Sheet1!$A$2:$A$4</c:f>
              <c:strCache>
                <c:ptCount val="3"/>
                <c:pt idx="0">
                  <c:v>OpEx</c:v>
                </c:pt>
                <c:pt idx="1">
                  <c:v>CapEx</c:v>
                </c:pt>
                <c:pt idx="2">
                  <c:v>Revenue</c:v>
                </c:pt>
              </c:strCache>
            </c:strRef>
          </c:cat>
          <c:val>
            <c:numRef>
              <c:f>Sheet1!$C$2:$C$4</c:f>
              <c:numCache>
                <c:formatCode>0%</c:formatCode>
                <c:ptCount val="3"/>
                <c:pt idx="0">
                  <c:v>0</c:v>
                </c:pt>
                <c:pt idx="1">
                  <c:v>0</c:v>
                </c:pt>
                <c:pt idx="2">
                  <c:v>0</c:v>
                </c:pt>
              </c:numCache>
            </c:numRef>
          </c:val>
          <c:extLst>
            <c:ext xmlns:c16="http://schemas.microsoft.com/office/drawing/2014/chart" uri="{C3380CC4-5D6E-409C-BE32-E72D297353CC}">
              <c16:uniqueId val="{00000007-E7B6-4FA7-A9F8-AD3DCE8A16E3}"/>
            </c:ext>
          </c:extLst>
        </c:ser>
        <c:ser>
          <c:idx val="2"/>
          <c:order val="2"/>
          <c:tx>
            <c:strRef>
              <c:f>Sheet1!$D$1</c:f>
              <c:strCache>
                <c:ptCount val="1"/>
                <c:pt idx="0">
                  <c:v>Taxonomy-aligned (no gas and nuclear)</c:v>
                </c:pt>
              </c:strCache>
            </c:strRef>
          </c:tx>
          <c:spPr>
            <a:solidFill>
              <a:srgbClr val="70AD47">
                <a:lumMod val="75000"/>
              </a:srgbClr>
            </a:solidFill>
            <a:ln w="19050">
              <a:noFill/>
            </a:ln>
            <a:effectLst/>
          </c:spPr>
          <c:invertIfNegative val="0"/>
          <c:dLbls>
            <c:dLbl>
              <c:idx val="0"/>
              <c:layout>
                <c:manualLayout>
                  <c:x val="6.0191518467852256E-2"/>
                  <c:y val="0"/>
                </c:manualLayout>
              </c:layout>
              <c:tx>
                <c:rich>
                  <a:bodyPr rot="0" spcFirstLastPara="1" vertOverflow="ellipsis"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r>
                      <a:rPr lang="en-US" sz="900" b="0" i="0" u="none" strike="noStrike" kern="1200" baseline="0">
                        <a:solidFill>
                          <a:sysClr val="windowText" lastClr="000000">
                            <a:lumMod val="75000"/>
                            <a:lumOff val="25000"/>
                          </a:sysClr>
                        </a:solidFill>
                      </a:rPr>
                      <a:t>4.3%</a:t>
                    </a:r>
                  </a:p>
                </c:rich>
              </c:tx>
              <c:spPr>
                <a:noFill/>
                <a:ln>
                  <a:noFill/>
                </a:ln>
                <a:effectLst/>
              </c:spPr>
              <c:txPr>
                <a:bodyPr rot="0" spcFirstLastPara="1" vertOverflow="ellipsis"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en-US"/>
                </a:p>
              </c:txPr>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1-2EA2-461C-BB2C-91F653F50F7A}"/>
                </c:ext>
              </c:extLst>
            </c:dLbl>
            <c:dLbl>
              <c:idx val="1"/>
              <c:layout>
                <c:manualLayout>
                  <c:x val="5.4719562243502051E-2"/>
                  <c:y val="0"/>
                </c:manualLayout>
              </c:layout>
              <c:tx>
                <c:rich>
                  <a:bodyPr/>
                  <a:lstStyle/>
                  <a:p>
                    <a:r>
                      <a:rPr lang="en-US"/>
                      <a:t>4.3%</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0-2EA2-461C-BB2C-91F653F50F7A}"/>
                </c:ext>
              </c:extLst>
            </c:dLbl>
            <c:dLbl>
              <c:idx val="2"/>
              <c:layout>
                <c:manualLayout>
                  <c:x val="7.1135430916552667E-2"/>
                  <c:y val="0"/>
                </c:manualLayout>
              </c:layout>
              <c:tx>
                <c:rich>
                  <a:bodyPr/>
                  <a:lstStyle/>
                  <a:p>
                    <a:r>
                      <a:rPr lang="en-US"/>
                      <a:t>2.90%</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0-3E09-49FE-8641-5FA062744AC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rgbClr val="003300"/>
                      </a:solidFill>
                      <a:round/>
                    </a:ln>
                    <a:effectLst/>
                  </c:spPr>
                </c15:leaderLines>
              </c:ext>
            </c:extLst>
          </c:dLbls>
          <c:cat>
            <c:strRef>
              <c:f>Sheet1!$A$2:$A$4</c:f>
              <c:strCache>
                <c:ptCount val="3"/>
                <c:pt idx="0">
                  <c:v>OpEx</c:v>
                </c:pt>
                <c:pt idx="1">
                  <c:v>CapEx</c:v>
                </c:pt>
                <c:pt idx="2">
                  <c:v>Revenue</c:v>
                </c:pt>
              </c:strCache>
            </c:strRef>
          </c:cat>
          <c:val>
            <c:numRef>
              <c:f>Sheet1!$D$2:$D$4</c:f>
              <c:numCache>
                <c:formatCode>0%</c:formatCode>
                <c:ptCount val="3"/>
                <c:pt idx="0">
                  <c:v>4.2999999999999997E-2</c:v>
                </c:pt>
                <c:pt idx="1">
                  <c:v>4.2999999999999997E-2</c:v>
                </c:pt>
                <c:pt idx="2" formatCode="0.00%">
                  <c:v>2.9000000000000001E-2</c:v>
                </c:pt>
              </c:numCache>
            </c:numRef>
          </c:val>
          <c:extLst>
            <c:ext xmlns:c16="http://schemas.microsoft.com/office/drawing/2014/chart" uri="{C3380CC4-5D6E-409C-BE32-E72D297353CC}">
              <c16:uniqueId val="{0000000B-E7B6-4FA7-A9F8-AD3DCE8A16E3}"/>
            </c:ext>
          </c:extLst>
        </c:ser>
        <c:ser>
          <c:idx val="3"/>
          <c:order val="3"/>
          <c:tx>
            <c:strRef>
              <c:f>Sheet1!$E$1</c:f>
              <c:strCache>
                <c:ptCount val="1"/>
                <c:pt idx="0">
                  <c:v>Non Taxonomy-aligned  </c:v>
                </c:pt>
              </c:strCache>
            </c:strRef>
          </c:tx>
          <c:spPr>
            <a:solidFill>
              <a:srgbClr val="E7E6E6">
                <a:lumMod val="90000"/>
              </a:srgbClr>
            </a:solidFill>
            <a:ln w="19050">
              <a:noFill/>
            </a:ln>
            <a:effectLst/>
          </c:spPr>
          <c:invertIfNegative val="0"/>
          <c:dLbls>
            <c:dLbl>
              <c:idx val="0"/>
              <c:tx>
                <c:rich>
                  <a:bodyPr/>
                  <a:lstStyle/>
                  <a:p>
                    <a:r>
                      <a:rPr lang="en-US"/>
                      <a:t>95.70%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EA2-461C-BB2C-91F653F50F7A}"/>
                </c:ext>
              </c:extLst>
            </c:dLbl>
            <c:dLbl>
              <c:idx val="1"/>
              <c:tx>
                <c:rich>
                  <a:bodyPr/>
                  <a:lstStyle/>
                  <a:p>
                    <a:r>
                      <a:rPr lang="en-US"/>
                      <a:t>95.70%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2EA2-461C-BB2C-91F653F50F7A}"/>
                </c:ext>
              </c:extLst>
            </c:dLbl>
            <c:dLbl>
              <c:idx val="2"/>
              <c:tx>
                <c:rich>
                  <a:bodyPr/>
                  <a:lstStyle/>
                  <a:p>
                    <a:r>
                      <a:rPr lang="en-US"/>
                      <a:t>97.10%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E7B6-4FA7-A9F8-AD3DCE8A16E3}"/>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OpEx</c:v>
                </c:pt>
                <c:pt idx="1">
                  <c:v>CapEx</c:v>
                </c:pt>
                <c:pt idx="2">
                  <c:v>Revenue</c:v>
                </c:pt>
              </c:strCache>
            </c:strRef>
          </c:cat>
          <c:val>
            <c:numRef>
              <c:f>Sheet1!$E$2:$E$4</c:f>
              <c:numCache>
                <c:formatCode>0%</c:formatCode>
                <c:ptCount val="3"/>
                <c:pt idx="0">
                  <c:v>0.95699999999999996</c:v>
                </c:pt>
                <c:pt idx="1">
                  <c:v>0.95699999999999996</c:v>
                </c:pt>
                <c:pt idx="2" formatCode="0.00%">
                  <c:v>0.97099999999999997</c:v>
                </c:pt>
              </c:numCache>
            </c:numRef>
          </c:val>
          <c:extLst>
            <c:ext xmlns:c16="http://schemas.microsoft.com/office/drawing/2014/chart" uri="{C3380CC4-5D6E-409C-BE32-E72D297353CC}">
              <c16:uniqueId val="{0000000F-E7B6-4FA7-A9F8-AD3DCE8A16E3}"/>
            </c:ext>
          </c:extLst>
        </c:ser>
        <c:dLbls>
          <c:showLegendKey val="0"/>
          <c:showVal val="1"/>
          <c:showCatName val="0"/>
          <c:showSerName val="0"/>
          <c:showPercent val="0"/>
          <c:showBubbleSize val="0"/>
        </c:dLbls>
        <c:gapWidth val="75"/>
        <c:overlap val="100"/>
        <c:axId val="714658696"/>
        <c:axId val="714659680"/>
      </c:barChart>
      <c:valAx>
        <c:axId val="714659680"/>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58696"/>
        <c:crosses val="autoZero"/>
        <c:crossBetween val="between"/>
      </c:valAx>
      <c:catAx>
        <c:axId val="7146586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59680"/>
        <c:crosses val="autoZero"/>
        <c:auto val="1"/>
        <c:lblAlgn val="ctr"/>
        <c:lblOffset val="100"/>
        <c:noMultiLvlLbl val="0"/>
      </c:catAx>
      <c:spPr>
        <a:noFill/>
        <a:ln>
          <a:noFill/>
        </a:ln>
        <a:effectLst/>
      </c:spPr>
    </c:plotArea>
    <c:legend>
      <c:legendPos val="b"/>
      <c:legendEntry>
        <c:idx val="0"/>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egendEntry>
        <c:idx val="2"/>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egendEntry>
        <c:idx val="3"/>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800"/>
              <a:t>2. Taxonomy-alignment of</a:t>
            </a:r>
            <a:r>
              <a:rPr lang="en-GB" sz="800" baseline="0"/>
              <a:t> investments </a:t>
            </a:r>
            <a:r>
              <a:rPr lang="en-GB" sz="800" b="1" baseline="0"/>
              <a:t>excluding sovereign bonds* </a:t>
            </a:r>
            <a:endParaRPr lang="en-GB" sz="8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Sheet1!$B$1</c:f>
              <c:strCache>
                <c:ptCount val="1"/>
                <c:pt idx="0">
                  <c:v>Taxonomy-aligned: Fossil gas</c:v>
                </c:pt>
              </c:strCache>
            </c:strRef>
          </c:tx>
          <c:spPr>
            <a:solidFill>
              <a:srgbClr val="70AD47">
                <a:lumMod val="40000"/>
                <a:lumOff val="60000"/>
                <a:alpha val="50000"/>
              </a:srgbClr>
            </a:solidFill>
            <a:ln w="19050">
              <a:noFill/>
            </a:ln>
            <a:effectLst/>
          </c:spPr>
          <c:invertIfNegative val="0"/>
          <c:dLbls>
            <c:delete val="1"/>
          </c:dLbls>
          <c:cat>
            <c:strRef>
              <c:f>Sheet1!$A$2:$A$4</c:f>
              <c:strCache>
                <c:ptCount val="3"/>
                <c:pt idx="0">
                  <c:v>OpEx</c:v>
                </c:pt>
                <c:pt idx="1">
                  <c:v>CapEx</c:v>
                </c:pt>
                <c:pt idx="2">
                  <c:v>Revenue</c:v>
                </c:pt>
              </c:strCache>
            </c:strRef>
          </c:cat>
          <c:val>
            <c:numRef>
              <c:f>Sheet1!$B$2:$B$4</c:f>
              <c:numCache>
                <c:formatCode>0%</c:formatCode>
                <c:ptCount val="3"/>
                <c:pt idx="0">
                  <c:v>0</c:v>
                </c:pt>
                <c:pt idx="1">
                  <c:v>0</c:v>
                </c:pt>
                <c:pt idx="2">
                  <c:v>0</c:v>
                </c:pt>
              </c:numCache>
            </c:numRef>
          </c:val>
          <c:extLst>
            <c:ext xmlns:c16="http://schemas.microsoft.com/office/drawing/2014/chart" uri="{C3380CC4-5D6E-409C-BE32-E72D297353CC}">
              <c16:uniqueId val="{00000003-8C79-4BB9-A828-C6C246CDA982}"/>
            </c:ext>
          </c:extLst>
        </c:ser>
        <c:ser>
          <c:idx val="1"/>
          <c:order val="1"/>
          <c:tx>
            <c:strRef>
              <c:f>Sheet1!$C$1</c:f>
              <c:strCache>
                <c:ptCount val="1"/>
                <c:pt idx="0">
                  <c:v>Taxonomy-aligned: Nuclear</c:v>
                </c:pt>
              </c:strCache>
            </c:strRef>
          </c:tx>
          <c:spPr>
            <a:solidFill>
              <a:srgbClr val="70AD47">
                <a:lumMod val="60000"/>
                <a:lumOff val="40000"/>
                <a:alpha val="70000"/>
              </a:srgbClr>
            </a:solidFill>
            <a:ln w="25400" cmpd="sng">
              <a:noFill/>
            </a:ln>
            <a:effectLst/>
          </c:spPr>
          <c:invertIfNegative val="0"/>
          <c:dLbls>
            <c:delete val="1"/>
          </c:dLbls>
          <c:cat>
            <c:strRef>
              <c:f>Sheet1!$A$2:$A$4</c:f>
              <c:strCache>
                <c:ptCount val="3"/>
                <c:pt idx="0">
                  <c:v>OpEx</c:v>
                </c:pt>
                <c:pt idx="1">
                  <c:v>CapEx</c:v>
                </c:pt>
                <c:pt idx="2">
                  <c:v>Revenue</c:v>
                </c:pt>
              </c:strCache>
            </c:strRef>
          </c:cat>
          <c:val>
            <c:numRef>
              <c:f>Sheet1!$C$2:$C$4</c:f>
              <c:numCache>
                <c:formatCode>0%</c:formatCode>
                <c:ptCount val="3"/>
                <c:pt idx="0">
                  <c:v>0</c:v>
                </c:pt>
                <c:pt idx="1">
                  <c:v>0</c:v>
                </c:pt>
                <c:pt idx="2">
                  <c:v>0</c:v>
                </c:pt>
              </c:numCache>
            </c:numRef>
          </c:val>
          <c:extLst>
            <c:ext xmlns:c16="http://schemas.microsoft.com/office/drawing/2014/chart" uri="{C3380CC4-5D6E-409C-BE32-E72D297353CC}">
              <c16:uniqueId val="{00000004-8C79-4BB9-A828-C6C246CDA982}"/>
            </c:ext>
          </c:extLst>
        </c:ser>
        <c:ser>
          <c:idx val="2"/>
          <c:order val="2"/>
          <c:tx>
            <c:strRef>
              <c:f>Sheet1!$D$1</c:f>
              <c:strCache>
                <c:ptCount val="1"/>
                <c:pt idx="0">
                  <c:v>Taxonomy-aligned (no gas and nuclear)</c:v>
                </c:pt>
              </c:strCache>
            </c:strRef>
          </c:tx>
          <c:spPr>
            <a:solidFill>
              <a:srgbClr val="70AD47">
                <a:lumMod val="75000"/>
              </a:srgbClr>
            </a:solidFill>
            <a:ln w="19050">
              <a:noFill/>
            </a:ln>
            <a:effectLst/>
          </c:spPr>
          <c:invertIfNegative val="0"/>
          <c:dLbls>
            <c:dLbl>
              <c:idx val="0"/>
              <c:layout>
                <c:manualLayout>
                  <c:x val="5.4719562243502051E-2"/>
                  <c:y val="0"/>
                </c:manualLayout>
              </c:layout>
              <c:tx>
                <c:rich>
                  <a:bodyPr rot="0" spcFirstLastPara="1" vertOverflow="ellipsis"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r>
                      <a:rPr lang="en-US" sz="900" b="0" i="0" u="none" strike="noStrike" kern="1200" baseline="0">
                        <a:solidFill>
                          <a:sysClr val="windowText" lastClr="000000">
                            <a:lumMod val="75000"/>
                            <a:lumOff val="25000"/>
                          </a:sysClr>
                        </a:solidFill>
                      </a:rPr>
                      <a:t>4.3%</a:t>
                    </a:r>
                  </a:p>
                </c:rich>
              </c:tx>
              <c:spPr>
                <a:noFill/>
                <a:ln>
                  <a:noFill/>
                </a:ln>
                <a:effectLst/>
              </c:spPr>
              <c:txPr>
                <a:bodyPr rot="0" spcFirstLastPara="1" vertOverflow="ellipsis"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8CD6-4FD3-9D81-B8ABF46DD1FB}"/>
                </c:ext>
              </c:extLst>
            </c:dLbl>
            <c:dLbl>
              <c:idx val="1"/>
              <c:layout>
                <c:manualLayout>
                  <c:x val="4.9247606019151846E-2"/>
                  <c:y val="0"/>
                </c:manualLayout>
              </c:layout>
              <c:tx>
                <c:rich>
                  <a:bodyPr rot="0" spcFirstLastPara="1" vertOverflow="ellipsis"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r>
                      <a:rPr lang="en-US" sz="900" b="0" i="0" u="none" strike="noStrike" kern="1200" baseline="0">
                        <a:solidFill>
                          <a:sysClr val="windowText" lastClr="000000">
                            <a:lumMod val="75000"/>
                            <a:lumOff val="25000"/>
                          </a:sysClr>
                        </a:solidFill>
                      </a:rPr>
                      <a:t>4.3%</a:t>
                    </a:r>
                  </a:p>
                </c:rich>
              </c:tx>
              <c:spPr>
                <a:noFill/>
                <a:ln>
                  <a:noFill/>
                </a:ln>
                <a:effectLst/>
              </c:spPr>
              <c:txPr>
                <a:bodyPr rot="0" spcFirstLastPara="1" vertOverflow="ellipsis"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CD6-4FD3-9D81-B8ABF46DD1FB}"/>
                </c:ext>
              </c:extLst>
            </c:dLbl>
            <c:dLbl>
              <c:idx val="2"/>
              <c:layout>
                <c:manualLayout>
                  <c:x val="8.2079343365253077E-2"/>
                  <c:y val="0"/>
                </c:manualLayout>
              </c:layout>
              <c:tx>
                <c:rich>
                  <a:bodyPr/>
                  <a:lstStyle/>
                  <a:p>
                    <a:r>
                      <a:rPr lang="en-US"/>
                      <a:t>2.90%</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CD6-4FD3-9D81-B8ABF46DD1F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003300"/>
                      </a:solidFill>
                      <a:round/>
                    </a:ln>
                    <a:effectLst/>
                  </c:spPr>
                </c15:leaderLines>
              </c:ext>
            </c:extLst>
          </c:dLbls>
          <c:cat>
            <c:strRef>
              <c:f>Sheet1!$A$2:$A$4</c:f>
              <c:strCache>
                <c:ptCount val="3"/>
                <c:pt idx="0">
                  <c:v>OpEx</c:v>
                </c:pt>
                <c:pt idx="1">
                  <c:v>CapEx</c:v>
                </c:pt>
                <c:pt idx="2">
                  <c:v>Revenue</c:v>
                </c:pt>
              </c:strCache>
            </c:strRef>
          </c:cat>
          <c:val>
            <c:numRef>
              <c:f>Sheet1!$D$2:$D$4</c:f>
              <c:numCache>
                <c:formatCode>0%</c:formatCode>
                <c:ptCount val="3"/>
                <c:pt idx="0">
                  <c:v>4.2999999999999997E-2</c:v>
                </c:pt>
                <c:pt idx="1">
                  <c:v>4.2999999999999997E-2</c:v>
                </c:pt>
                <c:pt idx="2" formatCode="0.00%">
                  <c:v>2.9000000000000001E-2</c:v>
                </c:pt>
              </c:numCache>
            </c:numRef>
          </c:val>
          <c:extLst>
            <c:ext xmlns:c16="http://schemas.microsoft.com/office/drawing/2014/chart" uri="{C3380CC4-5D6E-409C-BE32-E72D297353CC}">
              <c16:uniqueId val="{00000005-8C79-4BB9-A828-C6C246CDA982}"/>
            </c:ext>
          </c:extLst>
        </c:ser>
        <c:ser>
          <c:idx val="3"/>
          <c:order val="3"/>
          <c:tx>
            <c:strRef>
              <c:f>Sheet1!$E$1</c:f>
              <c:strCache>
                <c:ptCount val="1"/>
                <c:pt idx="0">
                  <c:v>Non Taxonomy-aligned  </c:v>
                </c:pt>
              </c:strCache>
            </c:strRef>
          </c:tx>
          <c:spPr>
            <a:solidFill>
              <a:srgbClr val="E7E6E6">
                <a:lumMod val="90000"/>
              </a:srgbClr>
            </a:solidFill>
            <a:ln w="19050">
              <a:noFill/>
            </a:ln>
            <a:effectLst/>
          </c:spPr>
          <c:invertIfNegative val="0"/>
          <c:dLbls>
            <c:dLbl>
              <c:idx val="0"/>
              <c:tx>
                <c:rich>
                  <a:bodyPr rot="0" spcFirstLastPara="1" vertOverflow="ellipsis"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r>
                      <a:rPr lang="en-US" sz="900" b="0" i="0" u="none" strike="noStrike" kern="1200" baseline="0">
                        <a:solidFill>
                          <a:sysClr val="windowText" lastClr="000000">
                            <a:lumMod val="75000"/>
                            <a:lumOff val="25000"/>
                          </a:sysClr>
                        </a:solidFill>
                      </a:rPr>
                      <a:t>95.70%</a:t>
                    </a:r>
                  </a:p>
                </c:rich>
              </c:tx>
              <c:numFmt formatCode="0.00%" sourceLinked="0"/>
              <c:spPr>
                <a:noFill/>
                <a:ln>
                  <a:noFill/>
                </a:ln>
                <a:effectLst/>
              </c:spPr>
              <c:txPr>
                <a:bodyPr rot="0" spcFirstLastPara="1" vertOverflow="ellipsis"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114-40A2-AEA0-B6CCBCE273A3}"/>
                </c:ext>
              </c:extLst>
            </c:dLbl>
            <c:dLbl>
              <c:idx val="1"/>
              <c:tx>
                <c:rich>
                  <a:bodyPr rot="0" spcFirstLastPara="1" vertOverflow="ellipsis"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r>
                      <a:rPr lang="en-US" sz="900" b="0" i="0" u="none" strike="noStrike" kern="1200" baseline="0">
                        <a:solidFill>
                          <a:sysClr val="windowText" lastClr="000000">
                            <a:lumMod val="75000"/>
                            <a:lumOff val="25000"/>
                          </a:sysClr>
                        </a:solidFill>
                      </a:rPr>
                      <a:t>95.70%</a:t>
                    </a:r>
                  </a:p>
                </c:rich>
              </c:tx>
              <c:numFmt formatCode="0.00%" sourceLinked="0"/>
              <c:spPr>
                <a:noFill/>
                <a:ln>
                  <a:noFill/>
                </a:ln>
                <a:effectLst/>
              </c:spPr>
              <c:txPr>
                <a:bodyPr rot="0" spcFirstLastPara="1" vertOverflow="ellipsis"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114-40A2-AEA0-B6CCBCE273A3}"/>
                </c:ext>
              </c:extLst>
            </c:dLbl>
            <c:dLbl>
              <c:idx val="2"/>
              <c:tx>
                <c:rich>
                  <a:bodyPr/>
                  <a:lstStyle/>
                  <a:p>
                    <a:r>
                      <a:rPr lang="en-US"/>
                      <a:t>97.10%</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8C79-4BB9-A828-C6C246CDA982}"/>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OpEx</c:v>
                </c:pt>
                <c:pt idx="1">
                  <c:v>CapEx</c:v>
                </c:pt>
                <c:pt idx="2">
                  <c:v>Revenue</c:v>
                </c:pt>
              </c:strCache>
            </c:strRef>
          </c:cat>
          <c:val>
            <c:numRef>
              <c:f>Sheet1!$E$2:$E$4</c:f>
              <c:numCache>
                <c:formatCode>0%</c:formatCode>
                <c:ptCount val="3"/>
                <c:pt idx="0">
                  <c:v>0.95699999999999996</c:v>
                </c:pt>
                <c:pt idx="1">
                  <c:v>0.95699999999999996</c:v>
                </c:pt>
                <c:pt idx="2" formatCode="0.00%">
                  <c:v>0.97099999999999997</c:v>
                </c:pt>
              </c:numCache>
            </c:numRef>
          </c:val>
          <c:extLst>
            <c:ext xmlns:c16="http://schemas.microsoft.com/office/drawing/2014/chart" uri="{C3380CC4-5D6E-409C-BE32-E72D297353CC}">
              <c16:uniqueId val="{00000007-8C79-4BB9-A828-C6C246CDA982}"/>
            </c:ext>
          </c:extLst>
        </c:ser>
        <c:dLbls>
          <c:dLblPos val="ctr"/>
          <c:showLegendKey val="0"/>
          <c:showVal val="1"/>
          <c:showCatName val="0"/>
          <c:showSerName val="0"/>
          <c:showPercent val="0"/>
          <c:showBubbleSize val="0"/>
        </c:dLbls>
        <c:gapWidth val="75"/>
        <c:overlap val="100"/>
        <c:axId val="714658696"/>
        <c:axId val="714659680"/>
      </c:barChart>
      <c:valAx>
        <c:axId val="7146596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58696"/>
        <c:crosses val="autoZero"/>
        <c:crossBetween val="between"/>
      </c:valAx>
      <c:catAx>
        <c:axId val="7146586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59680"/>
        <c:crosses val="autoZero"/>
        <c:auto val="1"/>
        <c:lblAlgn val="ctr"/>
        <c:lblOffset val="100"/>
        <c:noMultiLvlLbl val="0"/>
      </c:catAx>
      <c:spPr>
        <a:noFill/>
        <a:ln>
          <a:noFill/>
        </a:ln>
        <a:effectLst/>
      </c:spPr>
    </c:plotArea>
    <c:legend>
      <c:legendPos val="b"/>
      <c:legendEntry>
        <c:idx val="0"/>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egendEntry>
        <c:idx val="2"/>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egendEntry>
        <c:idx val="3"/>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FD7E69-ECFA-4C70-B560-BD652BCA4295}" type="doc">
      <dgm:prSet loTypeId="urn:microsoft.com/office/officeart/2009/3/layout/HorizontalOrganizationChart" loCatId="hierarchy" qsTypeId="urn:microsoft.com/office/officeart/2005/8/quickstyle/simple4" qsCatId="simple" csTypeId="urn:microsoft.com/office/officeart/2005/8/colors/accent3_1" csCatId="accent3" phldr="1"/>
      <dgm:spPr/>
      <dgm:t>
        <a:bodyPr/>
        <a:lstStyle/>
        <a:p>
          <a:endParaRPr lang="en-US"/>
        </a:p>
      </dgm:t>
    </dgm:pt>
    <dgm:pt modelId="{99AD0E90-9ED4-41A7-B2A0-DD2CB57AE2D3}">
      <dgm:prSet phldrT="[Text]" custT="1"/>
      <dgm:spPr>
        <a:xfrm>
          <a:off x="939" y="966675"/>
          <a:ext cx="836410" cy="255105"/>
        </a:xfrm>
        <a:prstGeom prst="rect">
          <a:avLst/>
        </a:prstGeom>
        <a:solidFill>
          <a:sysClr val="window" lastClr="FFFFFF">
            <a:lumMod val="85000"/>
          </a:sysClr>
        </a:solidFill>
        <a:ln>
          <a:noFill/>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Investments</a:t>
          </a:r>
        </a:p>
        <a:p>
          <a:r>
            <a:rPr lang="en-US" sz="900">
              <a:solidFill>
                <a:sysClr val="windowText" lastClr="000000">
                  <a:hueOff val="0"/>
                  <a:satOff val="0"/>
                  <a:lumOff val="0"/>
                  <a:alphaOff val="0"/>
                </a:sysClr>
              </a:solidFill>
              <a:latin typeface="Calibri" panose="020F0502020204030204"/>
              <a:ea typeface="+mn-ea"/>
              <a:cs typeface="+mn-cs"/>
            </a:rPr>
            <a:t>100%</a:t>
          </a:r>
        </a:p>
      </dgm:t>
    </dgm:pt>
    <dgm:pt modelId="{EEB7EF28-5896-42B2-A3B6-D21921A49C97}" type="parTrans" cxnId="{027ECE05-1796-498D-B5D2-2A81071719A3}">
      <dgm:prSet/>
      <dgm:spPr/>
      <dgm:t>
        <a:bodyPr/>
        <a:lstStyle/>
        <a:p>
          <a:endParaRPr lang="en-US"/>
        </a:p>
      </dgm:t>
    </dgm:pt>
    <dgm:pt modelId="{2FFC89C7-397E-4EC8-A787-837301FC3B1D}" type="sibTrans" cxnId="{027ECE05-1796-498D-B5D2-2A81071719A3}">
      <dgm:prSet/>
      <dgm:spPr/>
      <dgm:t>
        <a:bodyPr/>
        <a:lstStyle/>
        <a:p>
          <a:endParaRPr lang="en-GB"/>
        </a:p>
      </dgm:t>
    </dgm:pt>
    <dgm:pt modelId="{68A6FB17-E2CF-4A9E-91DE-90C04A7995CA}">
      <dgm:prSet phldrT="[Text]" custT="1"/>
      <dgm:spPr>
        <a:xfrm>
          <a:off x="1004632" y="1146504"/>
          <a:ext cx="836410" cy="255105"/>
        </a:xfrm>
        <a:prstGeom prst="rect">
          <a:avLst/>
        </a:prstGeom>
        <a:solidFill>
          <a:sysClr val="window" lastClr="FFFFFF">
            <a:lumMod val="85000"/>
          </a:sysClr>
        </a:solidFill>
        <a:ln>
          <a:noFill/>
        </a:ln>
        <a:effectLst/>
      </dgm:spPr>
      <dgm:t>
        <a:bodyPr/>
        <a:lstStyle/>
        <a:p>
          <a:r>
            <a:rPr lang="en-US" sz="900">
              <a:solidFill>
                <a:sysClr val="windowText" lastClr="000000"/>
              </a:solidFill>
              <a:latin typeface="Calibri" panose="020F0502020204030204"/>
              <a:ea typeface="+mn-ea"/>
              <a:cs typeface="+mn-cs"/>
            </a:rPr>
            <a:t>#2 Other</a:t>
          </a:r>
        </a:p>
        <a:p>
          <a:r>
            <a:rPr lang="en-US" sz="900">
              <a:solidFill>
                <a:sysClr val="windowText" lastClr="000000"/>
              </a:solidFill>
              <a:latin typeface="Calibri" panose="020F0502020204030204"/>
              <a:ea typeface="+mn-ea"/>
              <a:cs typeface="+mn-cs"/>
            </a:rPr>
            <a:t>0.9%</a:t>
          </a:r>
        </a:p>
      </dgm:t>
    </dgm:pt>
    <dgm:pt modelId="{4F8FD65B-707D-4E8A-ACF6-1D393F8B1364}" type="parTrans" cxnId="{D50424B9-12EE-47D7-B182-B8F6A657FD90}">
      <dgm:prSet/>
      <dgm:spPr>
        <a:xfrm>
          <a:off x="837350" y="1094228"/>
          <a:ext cx="167282" cy="179828"/>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C7610497-EE0A-49E6-A3BE-08B8EDC0FBED}" type="sibTrans" cxnId="{D50424B9-12EE-47D7-B182-B8F6A657FD90}">
      <dgm:prSet/>
      <dgm:spPr/>
      <dgm:t>
        <a:bodyPr/>
        <a:lstStyle/>
        <a:p>
          <a:endParaRPr lang="en-GB"/>
        </a:p>
      </dgm:t>
    </dgm:pt>
    <dgm:pt modelId="{6515EA1F-6142-455D-B2EF-4835D4BB4A47}">
      <dgm:prSet phldrT="[Text]" custT="1"/>
      <dgm:spPr>
        <a:xfrm>
          <a:off x="1004632" y="786847"/>
          <a:ext cx="836410" cy="255105"/>
        </a:xfrm>
        <a:prstGeom prst="rect">
          <a:avLst/>
        </a:prstGeom>
        <a:solidFill>
          <a:srgbClr val="009900"/>
        </a:solidFill>
        <a:ln>
          <a:noFill/>
        </a:ln>
        <a:effectLst/>
      </dgm:spPr>
      <dgm:t>
        <a:bodyPr/>
        <a:lstStyle/>
        <a:p>
          <a:r>
            <a:rPr lang="en-US" sz="1000">
              <a:solidFill>
                <a:sysClr val="windowText" lastClr="000000"/>
              </a:solidFill>
              <a:latin typeface="Calibri" panose="020F0502020204030204"/>
              <a:ea typeface="+mn-ea"/>
              <a:cs typeface="+mn-cs"/>
            </a:rPr>
            <a:t> </a:t>
          </a:r>
          <a:r>
            <a:rPr lang="en-US" sz="900">
              <a:solidFill>
                <a:sysClr val="windowText" lastClr="000000"/>
              </a:solidFill>
              <a:latin typeface="Calibri" panose="020F0502020204030204"/>
              <a:ea typeface="+mn-ea"/>
              <a:cs typeface="+mn-cs"/>
            </a:rPr>
            <a:t>#1</a:t>
          </a:r>
          <a:r>
            <a:rPr lang="en-GB" sz="900" b="1">
              <a:solidFill>
                <a:sysClr val="windowText" lastClr="000000">
                  <a:hueOff val="0"/>
                  <a:satOff val="0"/>
                  <a:lumOff val="0"/>
                  <a:alphaOff val="0"/>
                </a:sysClr>
              </a:solidFill>
              <a:latin typeface="Calibri" panose="020F0502020204030204"/>
              <a:ea typeface="+mn-ea"/>
              <a:cs typeface="+mn-cs"/>
            </a:rPr>
            <a:t> </a:t>
          </a:r>
          <a:r>
            <a:rPr lang="en-GB" sz="900" b="0">
              <a:solidFill>
                <a:sysClr val="windowText" lastClr="000000">
                  <a:hueOff val="0"/>
                  <a:satOff val="0"/>
                  <a:lumOff val="0"/>
                  <a:alphaOff val="0"/>
                </a:sysClr>
              </a:solidFill>
              <a:latin typeface="Calibri" panose="020F0502020204030204"/>
              <a:ea typeface="+mn-ea"/>
              <a:cs typeface="+mn-cs"/>
            </a:rPr>
            <a:t>Aligned with E/S characteristics 99.1%</a:t>
          </a:r>
        </a:p>
      </dgm:t>
    </dgm:pt>
    <dgm:pt modelId="{1E2F1981-BED9-4230-9246-096F3B342E11}" type="parTrans" cxnId="{5479E03F-8D20-47AE-B915-AB977B18E1CC}">
      <dgm:prSet/>
      <dgm:spPr>
        <a:xfrm>
          <a:off x="837350" y="914400"/>
          <a:ext cx="167282" cy="179828"/>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F0B28F37-B315-49FC-A1EC-BC428E731369}" type="sibTrans" cxnId="{5479E03F-8D20-47AE-B915-AB977B18E1CC}">
      <dgm:prSet/>
      <dgm:spPr/>
      <dgm:t>
        <a:bodyPr/>
        <a:lstStyle/>
        <a:p>
          <a:endParaRPr lang="en-US"/>
        </a:p>
      </dgm:t>
    </dgm:pt>
    <dgm:pt modelId="{65F785A4-4480-4F5A-B944-8B9DCCC5FD35}">
      <dgm:prSet custT="1"/>
      <dgm:spPr>
        <a:xfrm>
          <a:off x="2008326" y="607018"/>
          <a:ext cx="836410" cy="255105"/>
        </a:xfrm>
        <a:prstGeom prst="rect">
          <a:avLst/>
        </a:prstGeom>
        <a:solidFill>
          <a:srgbClr val="49AB74">
            <a:lumMod val="50000"/>
          </a:srgbClr>
        </a:solidFill>
        <a:ln>
          <a:noFill/>
        </a:ln>
        <a:effectLst>
          <a:outerShdw blurRad="40000" dist="23000" dir="5400000" rotWithShape="0">
            <a:srgbClr val="000000">
              <a:alpha val="35000"/>
            </a:srgbClr>
          </a:outerShdw>
        </a:effectLst>
      </dgm:spPr>
      <dgm:t>
        <a:bodyPr/>
        <a:lstStyle/>
        <a:p>
          <a:r>
            <a:rPr lang="en-US" sz="900">
              <a:solidFill>
                <a:sysClr val="window" lastClr="FFFFFF"/>
              </a:solidFill>
              <a:latin typeface="Calibri"/>
              <a:ea typeface="+mn-ea"/>
              <a:cs typeface="+mn-cs"/>
            </a:rPr>
            <a:t>#1A Sustainable 14.6%  </a:t>
          </a:r>
          <a:endParaRPr lang="en-US" sz="1300">
            <a:solidFill>
              <a:sysClr val="window" lastClr="FFFFFF"/>
            </a:solidFill>
            <a:latin typeface="Calibri"/>
            <a:ea typeface="+mn-ea"/>
            <a:cs typeface="+mn-cs"/>
          </a:endParaRPr>
        </a:p>
      </dgm:t>
    </dgm:pt>
    <dgm:pt modelId="{C7491156-0DEB-41D7-9E7A-042553EC8DC7}" type="parTrans" cxnId="{8127949F-9586-4912-A80E-8B637A2AB717}">
      <dgm:prSet/>
      <dgm:spPr>
        <a:xfrm>
          <a:off x="1841043" y="734571"/>
          <a:ext cx="167282" cy="179828"/>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B9CA8DF5-B4C0-4258-8F97-E4EB076874C3}" type="sibTrans" cxnId="{8127949F-9586-4912-A80E-8B637A2AB717}">
      <dgm:prSet/>
      <dgm:spPr/>
      <dgm:t>
        <a:bodyPr/>
        <a:lstStyle/>
        <a:p>
          <a:endParaRPr lang="en-US"/>
        </a:p>
      </dgm:t>
    </dgm:pt>
    <dgm:pt modelId="{9C5122B7-4EEE-4491-AAE9-906560592905}">
      <dgm:prSet custT="1"/>
      <dgm:spPr>
        <a:xfrm>
          <a:off x="2008326" y="966675"/>
          <a:ext cx="836410" cy="255105"/>
        </a:xfrm>
        <a:prstGeom prst="rect">
          <a:avLst/>
        </a:prstGeom>
        <a:solidFill>
          <a:schemeClr val="accent6">
            <a:lumMod val="40000"/>
            <a:lumOff val="60000"/>
          </a:schemeClr>
        </a:solidFill>
        <a:ln>
          <a:noFill/>
        </a:ln>
        <a:effectLst>
          <a:outerShdw blurRad="40000" dist="23000" dir="5400000" rotWithShape="0">
            <a:srgbClr val="000000">
              <a:alpha val="35000"/>
            </a:srgbClr>
          </a:outerShdw>
        </a:effectLst>
      </dgm:spPr>
      <dgm:t>
        <a:bodyPr/>
        <a:lstStyle/>
        <a:p>
          <a:r>
            <a:rPr lang="en-US" sz="900">
              <a:solidFill>
                <a:srgbClr val="000000">
                  <a:hueOff val="0"/>
                  <a:satOff val="0"/>
                  <a:lumOff val="0"/>
                  <a:alphaOff val="0"/>
                </a:srgbClr>
              </a:solidFill>
              <a:latin typeface="Calibri"/>
              <a:ea typeface="+mn-ea"/>
              <a:cs typeface="+mn-cs"/>
            </a:rPr>
            <a:t>#1B Other E/S characteristics</a:t>
          </a:r>
        </a:p>
        <a:p>
          <a:r>
            <a:rPr lang="en-US" sz="900">
              <a:solidFill>
                <a:srgbClr val="000000">
                  <a:hueOff val="0"/>
                  <a:satOff val="0"/>
                  <a:lumOff val="0"/>
                  <a:alphaOff val="0"/>
                </a:srgbClr>
              </a:solidFill>
              <a:latin typeface="Calibri"/>
              <a:ea typeface="+mn-ea"/>
              <a:cs typeface="+mn-cs"/>
            </a:rPr>
            <a:t>84.5%</a:t>
          </a:r>
        </a:p>
      </dgm:t>
    </dgm:pt>
    <dgm:pt modelId="{54F270C4-8BFE-42EC-AB3B-2FE764BA687C}" type="parTrans" cxnId="{00914C84-9408-4402-A00E-E0DD9E25A394}">
      <dgm:prSet/>
      <dgm:spPr>
        <a:xfrm>
          <a:off x="1841043" y="914400"/>
          <a:ext cx="167282" cy="17982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D41ED03B-A546-4565-AD6C-5A779C8D310C}" type="sibTrans" cxnId="{00914C84-9408-4402-A00E-E0DD9E25A394}">
      <dgm:prSet/>
      <dgm:spPr/>
      <dgm:t>
        <a:bodyPr/>
        <a:lstStyle/>
        <a:p>
          <a:endParaRPr lang="en-US"/>
        </a:p>
      </dgm:t>
    </dgm:pt>
    <dgm:pt modelId="{20BEC49B-A74B-4C78-8D26-7C135F866FCB}">
      <dgm:prSet/>
      <dgm:spPr>
        <a:xfrm>
          <a:off x="3012019" y="427190"/>
          <a:ext cx="836410" cy="255105"/>
        </a:xfrm>
        <a:prstGeom prst="rect">
          <a:avLst/>
        </a:prstGeom>
        <a:solidFill>
          <a:srgbClr val="003300"/>
        </a:soli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libri"/>
              <a:ea typeface="+mn-ea"/>
              <a:cs typeface="+mn-cs"/>
            </a:rPr>
            <a:t>Taxonomy-aligned</a:t>
          </a:r>
        </a:p>
        <a:p>
          <a:r>
            <a:rPr lang="en-US">
              <a:solidFill>
                <a:sysClr val="window" lastClr="FFFFFF"/>
              </a:solidFill>
              <a:latin typeface="Calibri"/>
              <a:ea typeface="+mn-ea"/>
              <a:cs typeface="+mn-cs"/>
            </a:rPr>
            <a:t>4.3%</a:t>
          </a:r>
        </a:p>
      </dgm:t>
    </dgm:pt>
    <dgm:pt modelId="{94D47A59-D6E4-4CAA-BE30-C2CA9525B1FA}" type="parTrans" cxnId="{FBE07756-0149-463A-91D6-9E7C82D06CF9}">
      <dgm:prSet/>
      <dgm:spPr>
        <a:xfrm>
          <a:off x="2844737" y="554743"/>
          <a:ext cx="167282" cy="179828"/>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FCFBE287-0A35-423E-941B-C841599E8E90}" type="sibTrans" cxnId="{FBE07756-0149-463A-91D6-9E7C82D06CF9}">
      <dgm:prSet/>
      <dgm:spPr/>
      <dgm:t>
        <a:bodyPr/>
        <a:lstStyle/>
        <a:p>
          <a:endParaRPr lang="en-US"/>
        </a:p>
      </dgm:t>
    </dgm:pt>
    <dgm:pt modelId="{962B190E-B5F6-4ACA-A2D0-9A1FED2F2C35}">
      <dgm:prSet/>
      <dgm:spPr>
        <a:xfrm>
          <a:off x="3012019" y="786847"/>
          <a:ext cx="836410" cy="255105"/>
        </a:xfrm>
        <a:prstGeom prst="rect">
          <a:avLst/>
        </a:prstGeom>
        <a:solidFill>
          <a:srgbClr val="008000"/>
        </a:solidFill>
        <a:ln>
          <a:noFill/>
        </a:ln>
        <a:effectLst>
          <a:outerShdw blurRad="40000" dist="23000" dir="5400000" rotWithShape="0">
            <a:srgbClr val="000000">
              <a:alpha val="35000"/>
            </a:srgbClr>
          </a:outerShdw>
        </a:effectLst>
      </dgm:spPr>
      <dgm:t>
        <a:bodyPr/>
        <a:lstStyle/>
        <a:p>
          <a:r>
            <a:rPr lang="en-US">
              <a:solidFill>
                <a:srgbClr val="000000">
                  <a:hueOff val="0"/>
                  <a:satOff val="0"/>
                  <a:lumOff val="0"/>
                  <a:alphaOff val="0"/>
                </a:srgbClr>
              </a:solidFill>
              <a:latin typeface="Calibri"/>
              <a:ea typeface="+mn-ea"/>
              <a:cs typeface="+mn-cs"/>
            </a:rPr>
            <a:t>Other environmental</a:t>
          </a:r>
        </a:p>
        <a:p>
          <a:r>
            <a:rPr lang="en-US">
              <a:solidFill>
                <a:srgbClr val="000000">
                  <a:hueOff val="0"/>
                  <a:satOff val="0"/>
                  <a:lumOff val="0"/>
                  <a:alphaOff val="0"/>
                </a:srgbClr>
              </a:solidFill>
              <a:latin typeface="Calibri"/>
              <a:ea typeface="+mn-ea"/>
              <a:cs typeface="+mn-cs"/>
            </a:rPr>
            <a:t>0.4%</a:t>
          </a:r>
        </a:p>
      </dgm:t>
    </dgm:pt>
    <dgm:pt modelId="{0A9D1E10-9DF5-40D0-933A-3B56F2CD45D2}" type="parTrans" cxnId="{B49CAAEA-A748-445D-A19E-6DFFD9412AD8}">
      <dgm:prSet/>
      <dgm:spPr>
        <a:xfrm>
          <a:off x="2844737" y="734571"/>
          <a:ext cx="167282" cy="17982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ECA89D8A-F26C-4644-8D63-3FE190822476}" type="sibTrans" cxnId="{B49CAAEA-A748-445D-A19E-6DFFD9412AD8}">
      <dgm:prSet/>
      <dgm:spPr/>
      <dgm:t>
        <a:bodyPr/>
        <a:lstStyle/>
        <a:p>
          <a:endParaRPr lang="en-US"/>
        </a:p>
      </dgm:t>
    </dgm:pt>
    <dgm:pt modelId="{9648AF14-02D7-4D2B-8EB0-B42FB242E42A}">
      <dgm:prSet/>
      <dgm:spPr>
        <a:solidFill>
          <a:schemeClr val="accent1"/>
        </a:solidFill>
      </dgm:spPr>
      <dgm:t>
        <a:bodyPr/>
        <a:lstStyle/>
        <a:p>
          <a:r>
            <a:rPr lang="en-US" baseline="0"/>
            <a:t>Social</a:t>
          </a:r>
        </a:p>
        <a:p>
          <a:r>
            <a:rPr lang="en-US" baseline="0"/>
            <a:t>9.9%</a:t>
          </a:r>
        </a:p>
      </dgm:t>
    </dgm:pt>
    <dgm:pt modelId="{E0B19779-179E-4AF1-B3C8-3FD1667A1E09}" type="parTrans" cxnId="{8166D8CE-D850-4D5A-B32D-B263EC0611AD}">
      <dgm:prSet/>
      <dgm:spPr/>
      <dgm:t>
        <a:bodyPr/>
        <a:lstStyle/>
        <a:p>
          <a:endParaRPr lang="en-US"/>
        </a:p>
      </dgm:t>
    </dgm:pt>
    <dgm:pt modelId="{3FDA1681-592E-487D-91F6-B4131790047D}" type="sibTrans" cxnId="{8166D8CE-D850-4D5A-B32D-B263EC0611AD}">
      <dgm:prSet/>
      <dgm:spPr/>
      <dgm:t>
        <a:bodyPr/>
        <a:lstStyle/>
        <a:p>
          <a:endParaRPr lang="en-US"/>
        </a:p>
      </dgm:t>
    </dgm:pt>
    <dgm:pt modelId="{5EB9C7DD-C466-4E7F-AAD5-7944FFC10AFD}" type="pres">
      <dgm:prSet presAssocID="{42FD7E69-ECFA-4C70-B560-BD652BCA4295}" presName="hierChild1" presStyleCnt="0">
        <dgm:presLayoutVars>
          <dgm:orgChart val="1"/>
          <dgm:chPref val="1"/>
          <dgm:dir/>
          <dgm:animOne val="branch"/>
          <dgm:animLvl val="lvl"/>
          <dgm:resizeHandles/>
        </dgm:presLayoutVars>
      </dgm:prSet>
      <dgm:spPr/>
    </dgm:pt>
    <dgm:pt modelId="{D897F3CE-DA16-4D02-A05F-920C1C18CB7B}" type="pres">
      <dgm:prSet presAssocID="{99AD0E90-9ED4-41A7-B2A0-DD2CB57AE2D3}" presName="hierRoot1" presStyleCnt="0">
        <dgm:presLayoutVars>
          <dgm:hierBranch val="init"/>
        </dgm:presLayoutVars>
      </dgm:prSet>
      <dgm:spPr/>
    </dgm:pt>
    <dgm:pt modelId="{01E5C407-0D17-43FD-84F5-5113F8AA2573}" type="pres">
      <dgm:prSet presAssocID="{99AD0E90-9ED4-41A7-B2A0-DD2CB57AE2D3}" presName="rootComposite1" presStyleCnt="0"/>
      <dgm:spPr/>
    </dgm:pt>
    <dgm:pt modelId="{BF2153CF-56C5-4B63-AF26-9490B15DFA4F}" type="pres">
      <dgm:prSet presAssocID="{99AD0E90-9ED4-41A7-B2A0-DD2CB57AE2D3}" presName="rootText1" presStyleLbl="node0" presStyleIdx="0" presStyleCnt="1" custScaleY="170574">
        <dgm:presLayoutVars>
          <dgm:chPref val="3"/>
        </dgm:presLayoutVars>
      </dgm:prSet>
      <dgm:spPr/>
    </dgm:pt>
    <dgm:pt modelId="{D86CF308-AAB8-4C47-91D4-0A8565F70547}" type="pres">
      <dgm:prSet presAssocID="{99AD0E90-9ED4-41A7-B2A0-DD2CB57AE2D3}" presName="rootConnector1" presStyleLbl="node1" presStyleIdx="0" presStyleCnt="0"/>
      <dgm:spPr/>
    </dgm:pt>
    <dgm:pt modelId="{76AD6125-64C7-4383-80E4-B36F3ADF4399}" type="pres">
      <dgm:prSet presAssocID="{99AD0E90-9ED4-41A7-B2A0-DD2CB57AE2D3}" presName="hierChild2" presStyleCnt="0"/>
      <dgm:spPr/>
    </dgm:pt>
    <dgm:pt modelId="{EA282787-665B-4D4F-A264-A2E1DB5E187F}" type="pres">
      <dgm:prSet presAssocID="{1E2F1981-BED9-4230-9246-096F3B342E11}" presName="Name64" presStyleLbl="parChTrans1D2" presStyleIdx="0" presStyleCnt="2"/>
      <dgm:spPr/>
    </dgm:pt>
    <dgm:pt modelId="{A4B552FD-9766-4584-8B00-967CDB56742D}" type="pres">
      <dgm:prSet presAssocID="{6515EA1F-6142-455D-B2EF-4835D4BB4A47}" presName="hierRoot2" presStyleCnt="0">
        <dgm:presLayoutVars>
          <dgm:hierBranch val="init"/>
        </dgm:presLayoutVars>
      </dgm:prSet>
      <dgm:spPr/>
    </dgm:pt>
    <dgm:pt modelId="{0F8F5C63-6DEA-4331-A4AF-CA4E3457CAC0}" type="pres">
      <dgm:prSet presAssocID="{6515EA1F-6142-455D-B2EF-4835D4BB4A47}" presName="rootComposite" presStyleCnt="0"/>
      <dgm:spPr/>
    </dgm:pt>
    <dgm:pt modelId="{BD3BAF88-97F0-46F4-AF7C-A396DD664F0D}" type="pres">
      <dgm:prSet presAssocID="{6515EA1F-6142-455D-B2EF-4835D4BB4A47}" presName="rootText" presStyleLbl="node2" presStyleIdx="0" presStyleCnt="2" custScaleY="206258">
        <dgm:presLayoutVars>
          <dgm:chPref val="3"/>
        </dgm:presLayoutVars>
      </dgm:prSet>
      <dgm:spPr/>
    </dgm:pt>
    <dgm:pt modelId="{A1D575D6-1B97-49E3-9270-D063D68EF887}" type="pres">
      <dgm:prSet presAssocID="{6515EA1F-6142-455D-B2EF-4835D4BB4A47}" presName="rootConnector" presStyleLbl="node2" presStyleIdx="0" presStyleCnt="2"/>
      <dgm:spPr/>
    </dgm:pt>
    <dgm:pt modelId="{1E425582-DF9B-4BD4-8644-361C8C8B0DBB}" type="pres">
      <dgm:prSet presAssocID="{6515EA1F-6142-455D-B2EF-4835D4BB4A47}" presName="hierChild4" presStyleCnt="0"/>
      <dgm:spPr/>
    </dgm:pt>
    <dgm:pt modelId="{ECDE60B4-4FF6-4791-8E1B-CD6850182280}" type="pres">
      <dgm:prSet presAssocID="{C7491156-0DEB-41D7-9E7A-042553EC8DC7}" presName="Name64" presStyleLbl="parChTrans1D3" presStyleIdx="0" presStyleCnt="2"/>
      <dgm:spPr/>
    </dgm:pt>
    <dgm:pt modelId="{6AC87C28-C49B-42EB-9CE3-8BAE459E9D11}" type="pres">
      <dgm:prSet presAssocID="{65F785A4-4480-4F5A-B944-8B9DCCC5FD35}" presName="hierRoot2" presStyleCnt="0">
        <dgm:presLayoutVars>
          <dgm:hierBranch val="init"/>
        </dgm:presLayoutVars>
      </dgm:prSet>
      <dgm:spPr/>
    </dgm:pt>
    <dgm:pt modelId="{ECBD81CE-4986-46F7-AEAA-15C1C197F779}" type="pres">
      <dgm:prSet presAssocID="{65F785A4-4480-4F5A-B944-8B9DCCC5FD35}" presName="rootComposite" presStyleCnt="0"/>
      <dgm:spPr/>
    </dgm:pt>
    <dgm:pt modelId="{2ABAC129-FC7B-4227-BCB2-70FD73DB1932}" type="pres">
      <dgm:prSet presAssocID="{65F785A4-4480-4F5A-B944-8B9DCCC5FD35}" presName="rootText" presStyleLbl="node3" presStyleIdx="0" presStyleCnt="2" custScaleY="137271">
        <dgm:presLayoutVars>
          <dgm:chPref val="3"/>
        </dgm:presLayoutVars>
      </dgm:prSet>
      <dgm:spPr/>
    </dgm:pt>
    <dgm:pt modelId="{737BE9E0-EE89-42DC-8299-CDE3004E9DD0}" type="pres">
      <dgm:prSet presAssocID="{65F785A4-4480-4F5A-B944-8B9DCCC5FD35}" presName="rootConnector" presStyleLbl="node3" presStyleIdx="0" presStyleCnt="2"/>
      <dgm:spPr/>
    </dgm:pt>
    <dgm:pt modelId="{B6C9DA55-199C-4443-9BAE-E5B86E375FE6}" type="pres">
      <dgm:prSet presAssocID="{65F785A4-4480-4F5A-B944-8B9DCCC5FD35}" presName="hierChild4" presStyleCnt="0"/>
      <dgm:spPr/>
    </dgm:pt>
    <dgm:pt modelId="{982CB247-2659-4452-829D-492C3795750E}" type="pres">
      <dgm:prSet presAssocID="{94D47A59-D6E4-4CAA-BE30-C2CA9525B1FA}" presName="Name64" presStyleLbl="parChTrans1D4" presStyleIdx="0" presStyleCnt="3"/>
      <dgm:spPr/>
    </dgm:pt>
    <dgm:pt modelId="{A57AE043-C0FE-4AB0-8257-5A34C5A51C9C}" type="pres">
      <dgm:prSet presAssocID="{20BEC49B-A74B-4C78-8D26-7C135F866FCB}" presName="hierRoot2" presStyleCnt="0">
        <dgm:presLayoutVars>
          <dgm:hierBranch val="init"/>
        </dgm:presLayoutVars>
      </dgm:prSet>
      <dgm:spPr/>
    </dgm:pt>
    <dgm:pt modelId="{945BDE78-E8A3-476A-B81A-954DE1F01837}" type="pres">
      <dgm:prSet presAssocID="{20BEC49B-A74B-4C78-8D26-7C135F866FCB}" presName="rootComposite" presStyleCnt="0"/>
      <dgm:spPr/>
    </dgm:pt>
    <dgm:pt modelId="{C363A11D-84A3-47FD-8297-F13C3C10E759}" type="pres">
      <dgm:prSet presAssocID="{20BEC49B-A74B-4C78-8D26-7C135F866FCB}" presName="rootText" presStyleLbl="node4" presStyleIdx="0" presStyleCnt="3" custLinFactNeighborX="1236">
        <dgm:presLayoutVars>
          <dgm:chPref val="3"/>
        </dgm:presLayoutVars>
      </dgm:prSet>
      <dgm:spPr/>
    </dgm:pt>
    <dgm:pt modelId="{B1F516CD-9675-4745-B666-3E54630FEE6F}" type="pres">
      <dgm:prSet presAssocID="{20BEC49B-A74B-4C78-8D26-7C135F866FCB}" presName="rootConnector" presStyleLbl="node4" presStyleIdx="0" presStyleCnt="3"/>
      <dgm:spPr/>
    </dgm:pt>
    <dgm:pt modelId="{11F012DA-F5EA-4279-BC1D-C01D53CF7DC9}" type="pres">
      <dgm:prSet presAssocID="{20BEC49B-A74B-4C78-8D26-7C135F866FCB}" presName="hierChild4" presStyleCnt="0"/>
      <dgm:spPr/>
    </dgm:pt>
    <dgm:pt modelId="{39770D15-5AFB-4999-872F-5C5954510809}" type="pres">
      <dgm:prSet presAssocID="{20BEC49B-A74B-4C78-8D26-7C135F866FCB}" presName="hierChild5" presStyleCnt="0"/>
      <dgm:spPr/>
    </dgm:pt>
    <dgm:pt modelId="{7E16BD89-363B-4F17-A640-CA313B03BA98}" type="pres">
      <dgm:prSet presAssocID="{0A9D1E10-9DF5-40D0-933A-3B56F2CD45D2}" presName="Name64" presStyleLbl="parChTrans1D4" presStyleIdx="1" presStyleCnt="3"/>
      <dgm:spPr/>
    </dgm:pt>
    <dgm:pt modelId="{5DD3215D-5FCB-4C85-AB08-2DA5ADEE3299}" type="pres">
      <dgm:prSet presAssocID="{962B190E-B5F6-4ACA-A2D0-9A1FED2F2C35}" presName="hierRoot2" presStyleCnt="0">
        <dgm:presLayoutVars>
          <dgm:hierBranch val="init"/>
        </dgm:presLayoutVars>
      </dgm:prSet>
      <dgm:spPr/>
    </dgm:pt>
    <dgm:pt modelId="{56DE0CD9-651B-4816-96FF-4EC270C7C187}" type="pres">
      <dgm:prSet presAssocID="{962B190E-B5F6-4ACA-A2D0-9A1FED2F2C35}" presName="rootComposite" presStyleCnt="0"/>
      <dgm:spPr/>
    </dgm:pt>
    <dgm:pt modelId="{6634806B-6E05-447C-BC1C-3D8916FD50F8}" type="pres">
      <dgm:prSet presAssocID="{962B190E-B5F6-4ACA-A2D0-9A1FED2F2C35}" presName="rootText" presStyleLbl="node4" presStyleIdx="1" presStyleCnt="3">
        <dgm:presLayoutVars>
          <dgm:chPref val="3"/>
        </dgm:presLayoutVars>
      </dgm:prSet>
      <dgm:spPr/>
    </dgm:pt>
    <dgm:pt modelId="{A2AF2536-0FAE-40F6-BE93-EE9AFEF3A3AB}" type="pres">
      <dgm:prSet presAssocID="{962B190E-B5F6-4ACA-A2D0-9A1FED2F2C35}" presName="rootConnector" presStyleLbl="node4" presStyleIdx="1" presStyleCnt="3"/>
      <dgm:spPr/>
    </dgm:pt>
    <dgm:pt modelId="{1318C4A8-4710-4FCD-A888-CABC06B7D62C}" type="pres">
      <dgm:prSet presAssocID="{962B190E-B5F6-4ACA-A2D0-9A1FED2F2C35}" presName="hierChild4" presStyleCnt="0"/>
      <dgm:spPr/>
    </dgm:pt>
    <dgm:pt modelId="{BAC85783-5B09-406A-86E0-A345232A9E97}" type="pres">
      <dgm:prSet presAssocID="{962B190E-B5F6-4ACA-A2D0-9A1FED2F2C35}" presName="hierChild5" presStyleCnt="0"/>
      <dgm:spPr/>
    </dgm:pt>
    <dgm:pt modelId="{C863FE0F-C5B9-40DD-8A11-4387458E8445}" type="pres">
      <dgm:prSet presAssocID="{E0B19779-179E-4AF1-B3C8-3FD1667A1E09}" presName="Name64" presStyleLbl="parChTrans1D4" presStyleIdx="2" presStyleCnt="3"/>
      <dgm:spPr/>
    </dgm:pt>
    <dgm:pt modelId="{C68BE08F-8D54-4A99-9510-FFEDF7E7B8C0}" type="pres">
      <dgm:prSet presAssocID="{9648AF14-02D7-4D2B-8EB0-B42FB242E42A}" presName="hierRoot2" presStyleCnt="0">
        <dgm:presLayoutVars>
          <dgm:hierBranch val="init"/>
        </dgm:presLayoutVars>
      </dgm:prSet>
      <dgm:spPr/>
    </dgm:pt>
    <dgm:pt modelId="{5FCC4384-7784-4AFC-8DA2-3BB2AA62F680}" type="pres">
      <dgm:prSet presAssocID="{9648AF14-02D7-4D2B-8EB0-B42FB242E42A}" presName="rootComposite" presStyleCnt="0"/>
      <dgm:spPr/>
    </dgm:pt>
    <dgm:pt modelId="{C3D169C7-B7B6-4640-A838-17E5B3D56F35}" type="pres">
      <dgm:prSet presAssocID="{9648AF14-02D7-4D2B-8EB0-B42FB242E42A}" presName="rootText" presStyleLbl="node4" presStyleIdx="2" presStyleCnt="3">
        <dgm:presLayoutVars>
          <dgm:chPref val="3"/>
        </dgm:presLayoutVars>
      </dgm:prSet>
      <dgm:spPr/>
    </dgm:pt>
    <dgm:pt modelId="{49C8B166-D3B2-4097-A8BF-667953BDCDB2}" type="pres">
      <dgm:prSet presAssocID="{9648AF14-02D7-4D2B-8EB0-B42FB242E42A}" presName="rootConnector" presStyleLbl="node4" presStyleIdx="2" presStyleCnt="3"/>
      <dgm:spPr/>
    </dgm:pt>
    <dgm:pt modelId="{EE5030FF-F89C-48B2-9422-847BBA3D3895}" type="pres">
      <dgm:prSet presAssocID="{9648AF14-02D7-4D2B-8EB0-B42FB242E42A}" presName="hierChild4" presStyleCnt="0"/>
      <dgm:spPr/>
    </dgm:pt>
    <dgm:pt modelId="{DDB200C9-144D-4C2E-903F-1B070F43B99D}" type="pres">
      <dgm:prSet presAssocID="{9648AF14-02D7-4D2B-8EB0-B42FB242E42A}" presName="hierChild5" presStyleCnt="0"/>
      <dgm:spPr/>
    </dgm:pt>
    <dgm:pt modelId="{91562D29-8282-4BFA-9499-B3FE9611691A}" type="pres">
      <dgm:prSet presAssocID="{65F785A4-4480-4F5A-B944-8B9DCCC5FD35}" presName="hierChild5" presStyleCnt="0"/>
      <dgm:spPr/>
    </dgm:pt>
    <dgm:pt modelId="{36F580C4-5606-4E28-9AE2-74A5D43E1140}" type="pres">
      <dgm:prSet presAssocID="{54F270C4-8BFE-42EC-AB3B-2FE764BA687C}" presName="Name64" presStyleLbl="parChTrans1D3" presStyleIdx="1" presStyleCnt="2"/>
      <dgm:spPr/>
    </dgm:pt>
    <dgm:pt modelId="{AE67FEE0-8334-45CF-A5F3-A4BB22A1A3C6}" type="pres">
      <dgm:prSet presAssocID="{9C5122B7-4EEE-4491-AAE9-906560592905}" presName="hierRoot2" presStyleCnt="0">
        <dgm:presLayoutVars>
          <dgm:hierBranch val="init"/>
        </dgm:presLayoutVars>
      </dgm:prSet>
      <dgm:spPr/>
    </dgm:pt>
    <dgm:pt modelId="{6A2D148C-FE76-4953-B1BA-04CF8657121C}" type="pres">
      <dgm:prSet presAssocID="{9C5122B7-4EEE-4491-AAE9-906560592905}" presName="rootComposite" presStyleCnt="0"/>
      <dgm:spPr/>
    </dgm:pt>
    <dgm:pt modelId="{4CF28638-23C7-4EF0-A222-32B0A78A4C6D}" type="pres">
      <dgm:prSet presAssocID="{9C5122B7-4EEE-4491-AAE9-906560592905}" presName="rootText" presStyleLbl="node3" presStyleIdx="1" presStyleCnt="2" custScaleY="216231" custLinFactNeighborX="614" custLinFactNeighborY="-7355">
        <dgm:presLayoutVars>
          <dgm:chPref val="3"/>
        </dgm:presLayoutVars>
      </dgm:prSet>
      <dgm:spPr/>
    </dgm:pt>
    <dgm:pt modelId="{771B076C-06FB-4B34-820B-55B9E19C3563}" type="pres">
      <dgm:prSet presAssocID="{9C5122B7-4EEE-4491-AAE9-906560592905}" presName="rootConnector" presStyleLbl="node3" presStyleIdx="1" presStyleCnt="2"/>
      <dgm:spPr/>
    </dgm:pt>
    <dgm:pt modelId="{4713A18A-1D4D-44D3-B551-F673AF1E227C}" type="pres">
      <dgm:prSet presAssocID="{9C5122B7-4EEE-4491-AAE9-906560592905}" presName="hierChild4" presStyleCnt="0"/>
      <dgm:spPr/>
    </dgm:pt>
    <dgm:pt modelId="{B84EC7CD-5203-48A6-8F8B-64E12F954374}" type="pres">
      <dgm:prSet presAssocID="{9C5122B7-4EEE-4491-AAE9-906560592905}" presName="hierChild5" presStyleCnt="0"/>
      <dgm:spPr/>
    </dgm:pt>
    <dgm:pt modelId="{6272FA48-419C-4320-9F60-B5EFC69157B7}" type="pres">
      <dgm:prSet presAssocID="{6515EA1F-6142-455D-B2EF-4835D4BB4A47}" presName="hierChild5" presStyleCnt="0"/>
      <dgm:spPr/>
    </dgm:pt>
    <dgm:pt modelId="{450D790E-3B76-41A2-90A1-5C4F3AF7870F}" type="pres">
      <dgm:prSet presAssocID="{4F8FD65B-707D-4E8A-ACF6-1D393F8B1364}" presName="Name64" presStyleLbl="parChTrans1D2" presStyleIdx="1" presStyleCnt="2"/>
      <dgm:spPr/>
    </dgm:pt>
    <dgm:pt modelId="{C795CFA2-6425-4CCA-B36E-58EA0234C495}" type="pres">
      <dgm:prSet presAssocID="{68A6FB17-E2CF-4A9E-91DE-90C04A7995CA}" presName="hierRoot2" presStyleCnt="0">
        <dgm:presLayoutVars>
          <dgm:hierBranch val="init"/>
        </dgm:presLayoutVars>
      </dgm:prSet>
      <dgm:spPr/>
    </dgm:pt>
    <dgm:pt modelId="{B05ADB36-1C95-4491-BAEF-FB3CDBA3B7B7}" type="pres">
      <dgm:prSet presAssocID="{68A6FB17-E2CF-4A9E-91DE-90C04A7995CA}" presName="rootComposite" presStyleCnt="0"/>
      <dgm:spPr/>
    </dgm:pt>
    <dgm:pt modelId="{226B17C5-6474-4423-A47F-CFC1D1F36659}" type="pres">
      <dgm:prSet presAssocID="{68A6FB17-E2CF-4A9E-91DE-90C04A7995CA}" presName="rootText" presStyleLbl="node2" presStyleIdx="1" presStyleCnt="2" custScaleY="140412">
        <dgm:presLayoutVars>
          <dgm:chPref val="3"/>
        </dgm:presLayoutVars>
      </dgm:prSet>
      <dgm:spPr/>
    </dgm:pt>
    <dgm:pt modelId="{3A4E0835-0A25-4346-88E1-078BC09B81ED}" type="pres">
      <dgm:prSet presAssocID="{68A6FB17-E2CF-4A9E-91DE-90C04A7995CA}" presName="rootConnector" presStyleLbl="node2" presStyleIdx="1" presStyleCnt="2"/>
      <dgm:spPr/>
    </dgm:pt>
    <dgm:pt modelId="{DAC5C5F9-2127-4D3E-A36C-B5912BA9D8FD}" type="pres">
      <dgm:prSet presAssocID="{68A6FB17-E2CF-4A9E-91DE-90C04A7995CA}" presName="hierChild4" presStyleCnt="0"/>
      <dgm:spPr/>
    </dgm:pt>
    <dgm:pt modelId="{989DB5EF-AA1E-4322-B8B8-210E322B606C}" type="pres">
      <dgm:prSet presAssocID="{68A6FB17-E2CF-4A9E-91DE-90C04A7995CA}" presName="hierChild5" presStyleCnt="0"/>
      <dgm:spPr/>
    </dgm:pt>
    <dgm:pt modelId="{0E2A78DB-55FE-4D30-9E34-687B4D6F7EF6}" type="pres">
      <dgm:prSet presAssocID="{99AD0E90-9ED4-41A7-B2A0-DD2CB57AE2D3}" presName="hierChild3" presStyleCnt="0"/>
      <dgm:spPr/>
    </dgm:pt>
  </dgm:ptLst>
  <dgm:cxnLst>
    <dgm:cxn modelId="{027ECE05-1796-498D-B5D2-2A81071719A3}" srcId="{42FD7E69-ECFA-4C70-B560-BD652BCA4295}" destId="{99AD0E90-9ED4-41A7-B2A0-DD2CB57AE2D3}" srcOrd="0" destOrd="0" parTransId="{EEB7EF28-5896-42B2-A3B6-D21921A49C97}" sibTransId="{2FFC89C7-397E-4EC8-A787-837301FC3B1D}"/>
    <dgm:cxn modelId="{527A4610-21B2-4EBA-9A38-E68F946D14D7}" type="presOf" srcId="{99AD0E90-9ED4-41A7-B2A0-DD2CB57AE2D3}" destId="{D86CF308-AAB8-4C47-91D4-0A8565F70547}" srcOrd="1" destOrd="0" presId="urn:microsoft.com/office/officeart/2009/3/layout/HorizontalOrganizationChart"/>
    <dgm:cxn modelId="{ADF86C16-FD9A-4DC9-9BD2-962C9A70D814}" type="presOf" srcId="{C7491156-0DEB-41D7-9E7A-042553EC8DC7}" destId="{ECDE60B4-4FF6-4791-8E1B-CD6850182280}" srcOrd="0" destOrd="0" presId="urn:microsoft.com/office/officeart/2009/3/layout/HorizontalOrganizationChart"/>
    <dgm:cxn modelId="{48F7251B-1167-436A-BF61-47D9DE1A0C18}" type="presOf" srcId="{68A6FB17-E2CF-4A9E-91DE-90C04A7995CA}" destId="{3A4E0835-0A25-4346-88E1-078BC09B81ED}" srcOrd="1" destOrd="0" presId="urn:microsoft.com/office/officeart/2009/3/layout/HorizontalOrganizationChart"/>
    <dgm:cxn modelId="{4AB0452C-536A-499F-87B3-6DCD7C8EF5E3}" type="presOf" srcId="{65F785A4-4480-4F5A-B944-8B9DCCC5FD35}" destId="{2ABAC129-FC7B-4227-BCB2-70FD73DB1932}" srcOrd="0" destOrd="0" presId="urn:microsoft.com/office/officeart/2009/3/layout/HorizontalOrganizationChart"/>
    <dgm:cxn modelId="{3DC3072F-AF6C-488B-B1E7-1E18F18CD3D4}" type="presOf" srcId="{68A6FB17-E2CF-4A9E-91DE-90C04A7995CA}" destId="{226B17C5-6474-4423-A47F-CFC1D1F36659}" srcOrd="0" destOrd="0" presId="urn:microsoft.com/office/officeart/2009/3/layout/HorizontalOrganizationChart"/>
    <dgm:cxn modelId="{D04AFF35-787A-405D-AD70-F66132D5C542}" type="presOf" srcId="{9C5122B7-4EEE-4491-AAE9-906560592905}" destId="{4CF28638-23C7-4EF0-A222-32B0A78A4C6D}" srcOrd="0" destOrd="0" presId="urn:microsoft.com/office/officeart/2009/3/layout/HorizontalOrganizationChart"/>
    <dgm:cxn modelId="{9F7CA33A-51FE-40D3-9E57-4C7224C0AFAC}" type="presOf" srcId="{54F270C4-8BFE-42EC-AB3B-2FE764BA687C}" destId="{36F580C4-5606-4E28-9AE2-74A5D43E1140}" srcOrd="0" destOrd="0" presId="urn:microsoft.com/office/officeart/2009/3/layout/HorizontalOrganizationChart"/>
    <dgm:cxn modelId="{5479E03F-8D20-47AE-B915-AB977B18E1CC}" srcId="{99AD0E90-9ED4-41A7-B2A0-DD2CB57AE2D3}" destId="{6515EA1F-6142-455D-B2EF-4835D4BB4A47}" srcOrd="0" destOrd="0" parTransId="{1E2F1981-BED9-4230-9246-096F3B342E11}" sibTransId="{F0B28F37-B315-49FC-A1EC-BC428E731369}"/>
    <dgm:cxn modelId="{9451BD5D-E27E-4523-9C35-963AD9B1B8B6}" type="presOf" srcId="{6515EA1F-6142-455D-B2EF-4835D4BB4A47}" destId="{BD3BAF88-97F0-46F4-AF7C-A396DD664F0D}" srcOrd="0" destOrd="0" presId="urn:microsoft.com/office/officeart/2009/3/layout/HorizontalOrganizationChart"/>
    <dgm:cxn modelId="{D36F6D44-0349-4FD6-889A-E0DE738E0B04}" type="presOf" srcId="{9C5122B7-4EEE-4491-AAE9-906560592905}" destId="{771B076C-06FB-4B34-820B-55B9E19C3563}" srcOrd="1" destOrd="0" presId="urn:microsoft.com/office/officeart/2009/3/layout/HorizontalOrganizationChart"/>
    <dgm:cxn modelId="{FDA77E64-C9DD-403E-8B85-99A969714133}" type="presOf" srcId="{99AD0E90-9ED4-41A7-B2A0-DD2CB57AE2D3}" destId="{BF2153CF-56C5-4B63-AF26-9490B15DFA4F}" srcOrd="0" destOrd="0" presId="urn:microsoft.com/office/officeart/2009/3/layout/HorizontalOrganizationChart"/>
    <dgm:cxn modelId="{54D55F68-8297-48F2-9D8D-8D7F12CFB1B5}" type="presOf" srcId="{0A9D1E10-9DF5-40D0-933A-3B56F2CD45D2}" destId="{7E16BD89-363B-4F17-A640-CA313B03BA98}" srcOrd="0" destOrd="0" presId="urn:microsoft.com/office/officeart/2009/3/layout/HorizontalOrganizationChart"/>
    <dgm:cxn modelId="{A917496D-A891-4036-A53C-03F123088434}" type="presOf" srcId="{94D47A59-D6E4-4CAA-BE30-C2CA9525B1FA}" destId="{982CB247-2659-4452-829D-492C3795750E}" srcOrd="0" destOrd="0" presId="urn:microsoft.com/office/officeart/2009/3/layout/HorizontalOrganizationChart"/>
    <dgm:cxn modelId="{0ACD7D70-0770-499B-8433-0781D4D9B558}" type="presOf" srcId="{20BEC49B-A74B-4C78-8D26-7C135F866FCB}" destId="{B1F516CD-9675-4745-B666-3E54630FEE6F}" srcOrd="1" destOrd="0" presId="urn:microsoft.com/office/officeart/2009/3/layout/HorizontalOrganizationChart"/>
    <dgm:cxn modelId="{077C2C71-055E-438D-84A1-07DC8974FF1D}" type="presOf" srcId="{20BEC49B-A74B-4C78-8D26-7C135F866FCB}" destId="{C363A11D-84A3-47FD-8297-F13C3C10E759}" srcOrd="0" destOrd="0" presId="urn:microsoft.com/office/officeart/2009/3/layout/HorizontalOrganizationChart"/>
    <dgm:cxn modelId="{FBE07756-0149-463A-91D6-9E7C82D06CF9}" srcId="{65F785A4-4480-4F5A-B944-8B9DCCC5FD35}" destId="{20BEC49B-A74B-4C78-8D26-7C135F866FCB}" srcOrd="0" destOrd="0" parTransId="{94D47A59-D6E4-4CAA-BE30-C2CA9525B1FA}" sibTransId="{FCFBE287-0A35-423E-941B-C841599E8E90}"/>
    <dgm:cxn modelId="{87DAD778-449B-40ED-9102-E3EF410CEB64}" type="presOf" srcId="{6515EA1F-6142-455D-B2EF-4835D4BB4A47}" destId="{A1D575D6-1B97-49E3-9270-D063D68EF887}" srcOrd="1" destOrd="0" presId="urn:microsoft.com/office/officeart/2009/3/layout/HorizontalOrganizationChart"/>
    <dgm:cxn modelId="{A94AB87C-ACD9-42DD-A3A8-94FFD0CA551C}" type="presOf" srcId="{962B190E-B5F6-4ACA-A2D0-9A1FED2F2C35}" destId="{A2AF2536-0FAE-40F6-BE93-EE9AFEF3A3AB}" srcOrd="1" destOrd="0" presId="urn:microsoft.com/office/officeart/2009/3/layout/HorizontalOrganizationChart"/>
    <dgm:cxn modelId="{1375697F-D03C-427E-8CDC-E72FB0BEB8FE}" type="presOf" srcId="{962B190E-B5F6-4ACA-A2D0-9A1FED2F2C35}" destId="{6634806B-6E05-447C-BC1C-3D8916FD50F8}" srcOrd="0" destOrd="0" presId="urn:microsoft.com/office/officeart/2009/3/layout/HorizontalOrganizationChart"/>
    <dgm:cxn modelId="{00914C84-9408-4402-A00E-E0DD9E25A394}" srcId="{6515EA1F-6142-455D-B2EF-4835D4BB4A47}" destId="{9C5122B7-4EEE-4491-AAE9-906560592905}" srcOrd="1" destOrd="0" parTransId="{54F270C4-8BFE-42EC-AB3B-2FE764BA687C}" sibTransId="{D41ED03B-A546-4565-AD6C-5A779C8D310C}"/>
    <dgm:cxn modelId="{7CA9B497-C889-47C3-B33F-40827FF1A611}" type="presOf" srcId="{1E2F1981-BED9-4230-9246-096F3B342E11}" destId="{EA282787-665B-4D4F-A264-A2E1DB5E187F}" srcOrd="0" destOrd="0" presId="urn:microsoft.com/office/officeart/2009/3/layout/HorizontalOrganizationChart"/>
    <dgm:cxn modelId="{8127949F-9586-4912-A80E-8B637A2AB717}" srcId="{6515EA1F-6142-455D-B2EF-4835D4BB4A47}" destId="{65F785A4-4480-4F5A-B944-8B9DCCC5FD35}" srcOrd="0" destOrd="0" parTransId="{C7491156-0DEB-41D7-9E7A-042553EC8DC7}" sibTransId="{B9CA8DF5-B4C0-4258-8F97-E4EB076874C3}"/>
    <dgm:cxn modelId="{BE2D33A7-2EAC-420B-A18F-4E9E947E1863}" type="presOf" srcId="{42FD7E69-ECFA-4C70-B560-BD652BCA4295}" destId="{5EB9C7DD-C466-4E7F-AAD5-7944FFC10AFD}" srcOrd="0" destOrd="0" presId="urn:microsoft.com/office/officeart/2009/3/layout/HorizontalOrganizationChart"/>
    <dgm:cxn modelId="{A74B72B0-4336-479E-B123-E569BF25E738}" type="presOf" srcId="{65F785A4-4480-4F5A-B944-8B9DCCC5FD35}" destId="{737BE9E0-EE89-42DC-8299-CDE3004E9DD0}" srcOrd="1" destOrd="0" presId="urn:microsoft.com/office/officeart/2009/3/layout/HorizontalOrganizationChart"/>
    <dgm:cxn modelId="{422DCFB5-93AA-4B2E-B2F9-E436FFDCFCC3}" type="presOf" srcId="{E0B19779-179E-4AF1-B3C8-3FD1667A1E09}" destId="{C863FE0F-C5B9-40DD-8A11-4387458E8445}" srcOrd="0" destOrd="0" presId="urn:microsoft.com/office/officeart/2009/3/layout/HorizontalOrganizationChart"/>
    <dgm:cxn modelId="{D50424B9-12EE-47D7-B182-B8F6A657FD90}" srcId="{99AD0E90-9ED4-41A7-B2A0-DD2CB57AE2D3}" destId="{68A6FB17-E2CF-4A9E-91DE-90C04A7995CA}" srcOrd="1" destOrd="0" parTransId="{4F8FD65B-707D-4E8A-ACF6-1D393F8B1364}" sibTransId="{C7610497-EE0A-49E6-A3BE-08B8EDC0FBED}"/>
    <dgm:cxn modelId="{8166D8CE-D850-4D5A-B32D-B263EC0611AD}" srcId="{65F785A4-4480-4F5A-B944-8B9DCCC5FD35}" destId="{9648AF14-02D7-4D2B-8EB0-B42FB242E42A}" srcOrd="2" destOrd="0" parTransId="{E0B19779-179E-4AF1-B3C8-3FD1667A1E09}" sibTransId="{3FDA1681-592E-487D-91F6-B4131790047D}"/>
    <dgm:cxn modelId="{A56F4CD8-4EB2-46FD-BAD0-8EDC09C4CCA8}" type="presOf" srcId="{9648AF14-02D7-4D2B-8EB0-B42FB242E42A}" destId="{49C8B166-D3B2-4097-A8BF-667953BDCDB2}" srcOrd="1" destOrd="0" presId="urn:microsoft.com/office/officeart/2009/3/layout/HorizontalOrganizationChart"/>
    <dgm:cxn modelId="{4A43E9E0-9631-4D97-BFB5-C7EA9924BFF5}" type="presOf" srcId="{9648AF14-02D7-4D2B-8EB0-B42FB242E42A}" destId="{C3D169C7-B7B6-4640-A838-17E5B3D56F35}" srcOrd="0" destOrd="0" presId="urn:microsoft.com/office/officeart/2009/3/layout/HorizontalOrganizationChart"/>
    <dgm:cxn modelId="{B49CAAEA-A748-445D-A19E-6DFFD9412AD8}" srcId="{65F785A4-4480-4F5A-B944-8B9DCCC5FD35}" destId="{962B190E-B5F6-4ACA-A2D0-9A1FED2F2C35}" srcOrd="1" destOrd="0" parTransId="{0A9D1E10-9DF5-40D0-933A-3B56F2CD45D2}" sibTransId="{ECA89D8A-F26C-4644-8D63-3FE190822476}"/>
    <dgm:cxn modelId="{F6B194EB-B87D-4E90-8EFE-0327CB62A57D}" type="presOf" srcId="{4F8FD65B-707D-4E8A-ACF6-1D393F8B1364}" destId="{450D790E-3B76-41A2-90A1-5C4F3AF7870F}" srcOrd="0" destOrd="0" presId="urn:microsoft.com/office/officeart/2009/3/layout/HorizontalOrganizationChart"/>
    <dgm:cxn modelId="{57A95A4C-305E-4794-9ABB-1B54DDF51815}" type="presParOf" srcId="{5EB9C7DD-C466-4E7F-AAD5-7944FFC10AFD}" destId="{D897F3CE-DA16-4D02-A05F-920C1C18CB7B}" srcOrd="0" destOrd="0" presId="urn:microsoft.com/office/officeart/2009/3/layout/HorizontalOrganizationChart"/>
    <dgm:cxn modelId="{524BDD26-A956-456C-A20B-CB676193FF10}" type="presParOf" srcId="{D897F3CE-DA16-4D02-A05F-920C1C18CB7B}" destId="{01E5C407-0D17-43FD-84F5-5113F8AA2573}" srcOrd="0" destOrd="0" presId="urn:microsoft.com/office/officeart/2009/3/layout/HorizontalOrganizationChart"/>
    <dgm:cxn modelId="{DB5E1A7D-A219-4962-B0C6-822E82F8028B}" type="presParOf" srcId="{01E5C407-0D17-43FD-84F5-5113F8AA2573}" destId="{BF2153CF-56C5-4B63-AF26-9490B15DFA4F}" srcOrd="0" destOrd="0" presId="urn:microsoft.com/office/officeart/2009/3/layout/HorizontalOrganizationChart"/>
    <dgm:cxn modelId="{CED71401-0A1C-4E8A-B47C-2943273E950C}" type="presParOf" srcId="{01E5C407-0D17-43FD-84F5-5113F8AA2573}" destId="{D86CF308-AAB8-4C47-91D4-0A8565F70547}" srcOrd="1" destOrd="0" presId="urn:microsoft.com/office/officeart/2009/3/layout/HorizontalOrganizationChart"/>
    <dgm:cxn modelId="{B71C1FF3-1CFF-4F5B-834A-A96F41791781}" type="presParOf" srcId="{D897F3CE-DA16-4D02-A05F-920C1C18CB7B}" destId="{76AD6125-64C7-4383-80E4-B36F3ADF4399}" srcOrd="1" destOrd="0" presId="urn:microsoft.com/office/officeart/2009/3/layout/HorizontalOrganizationChart"/>
    <dgm:cxn modelId="{102A8DD2-09FF-4511-B3E5-4BC008EA3C12}" type="presParOf" srcId="{76AD6125-64C7-4383-80E4-B36F3ADF4399}" destId="{EA282787-665B-4D4F-A264-A2E1DB5E187F}" srcOrd="0" destOrd="0" presId="urn:microsoft.com/office/officeart/2009/3/layout/HorizontalOrganizationChart"/>
    <dgm:cxn modelId="{A7E506D8-05DC-4D66-8AB6-AF51B7F199F6}" type="presParOf" srcId="{76AD6125-64C7-4383-80E4-B36F3ADF4399}" destId="{A4B552FD-9766-4584-8B00-967CDB56742D}" srcOrd="1" destOrd="0" presId="urn:microsoft.com/office/officeart/2009/3/layout/HorizontalOrganizationChart"/>
    <dgm:cxn modelId="{0CAA31E5-0D28-4BA5-8318-E44722E731C0}" type="presParOf" srcId="{A4B552FD-9766-4584-8B00-967CDB56742D}" destId="{0F8F5C63-6DEA-4331-A4AF-CA4E3457CAC0}" srcOrd="0" destOrd="0" presId="urn:microsoft.com/office/officeart/2009/3/layout/HorizontalOrganizationChart"/>
    <dgm:cxn modelId="{4AA2CE25-AA49-412A-AB07-E749C7BEA64B}" type="presParOf" srcId="{0F8F5C63-6DEA-4331-A4AF-CA4E3457CAC0}" destId="{BD3BAF88-97F0-46F4-AF7C-A396DD664F0D}" srcOrd="0" destOrd="0" presId="urn:microsoft.com/office/officeart/2009/3/layout/HorizontalOrganizationChart"/>
    <dgm:cxn modelId="{CFBD9D3B-78F6-4580-8C52-A7193DE5E570}" type="presParOf" srcId="{0F8F5C63-6DEA-4331-A4AF-CA4E3457CAC0}" destId="{A1D575D6-1B97-49E3-9270-D063D68EF887}" srcOrd="1" destOrd="0" presId="urn:microsoft.com/office/officeart/2009/3/layout/HorizontalOrganizationChart"/>
    <dgm:cxn modelId="{87CE4A42-D028-4341-A529-AFD7FFC83DF8}" type="presParOf" srcId="{A4B552FD-9766-4584-8B00-967CDB56742D}" destId="{1E425582-DF9B-4BD4-8644-361C8C8B0DBB}" srcOrd="1" destOrd="0" presId="urn:microsoft.com/office/officeart/2009/3/layout/HorizontalOrganizationChart"/>
    <dgm:cxn modelId="{E866237A-734F-42EC-A3FB-B88FD97296A0}" type="presParOf" srcId="{1E425582-DF9B-4BD4-8644-361C8C8B0DBB}" destId="{ECDE60B4-4FF6-4791-8E1B-CD6850182280}" srcOrd="0" destOrd="0" presId="urn:microsoft.com/office/officeart/2009/3/layout/HorizontalOrganizationChart"/>
    <dgm:cxn modelId="{F2A3B151-4466-4F16-B6CF-0CAF84D007A7}" type="presParOf" srcId="{1E425582-DF9B-4BD4-8644-361C8C8B0DBB}" destId="{6AC87C28-C49B-42EB-9CE3-8BAE459E9D11}" srcOrd="1" destOrd="0" presId="urn:microsoft.com/office/officeart/2009/3/layout/HorizontalOrganizationChart"/>
    <dgm:cxn modelId="{2CB4FCC7-6FDB-42FE-A8EC-FD5986220295}" type="presParOf" srcId="{6AC87C28-C49B-42EB-9CE3-8BAE459E9D11}" destId="{ECBD81CE-4986-46F7-AEAA-15C1C197F779}" srcOrd="0" destOrd="0" presId="urn:microsoft.com/office/officeart/2009/3/layout/HorizontalOrganizationChart"/>
    <dgm:cxn modelId="{1FBF5AF5-BB04-46B5-A01F-477E20A72D76}" type="presParOf" srcId="{ECBD81CE-4986-46F7-AEAA-15C1C197F779}" destId="{2ABAC129-FC7B-4227-BCB2-70FD73DB1932}" srcOrd="0" destOrd="0" presId="urn:microsoft.com/office/officeart/2009/3/layout/HorizontalOrganizationChart"/>
    <dgm:cxn modelId="{991691F0-7388-4DEF-879A-457D20D197B1}" type="presParOf" srcId="{ECBD81CE-4986-46F7-AEAA-15C1C197F779}" destId="{737BE9E0-EE89-42DC-8299-CDE3004E9DD0}" srcOrd="1" destOrd="0" presId="urn:microsoft.com/office/officeart/2009/3/layout/HorizontalOrganizationChart"/>
    <dgm:cxn modelId="{9551A314-9B56-4F0C-91C1-144173B31905}" type="presParOf" srcId="{6AC87C28-C49B-42EB-9CE3-8BAE459E9D11}" destId="{B6C9DA55-199C-4443-9BAE-E5B86E375FE6}" srcOrd="1" destOrd="0" presId="urn:microsoft.com/office/officeart/2009/3/layout/HorizontalOrganizationChart"/>
    <dgm:cxn modelId="{88636133-22DC-4C72-B87F-66C598AC98B6}" type="presParOf" srcId="{B6C9DA55-199C-4443-9BAE-E5B86E375FE6}" destId="{982CB247-2659-4452-829D-492C3795750E}" srcOrd="0" destOrd="0" presId="urn:microsoft.com/office/officeart/2009/3/layout/HorizontalOrganizationChart"/>
    <dgm:cxn modelId="{5AABF257-7942-4223-871D-C86EE43D0735}" type="presParOf" srcId="{B6C9DA55-199C-4443-9BAE-E5B86E375FE6}" destId="{A57AE043-C0FE-4AB0-8257-5A34C5A51C9C}" srcOrd="1" destOrd="0" presId="urn:microsoft.com/office/officeart/2009/3/layout/HorizontalOrganizationChart"/>
    <dgm:cxn modelId="{3FAA2A64-355C-4762-B91E-23B15A14EBB8}" type="presParOf" srcId="{A57AE043-C0FE-4AB0-8257-5A34C5A51C9C}" destId="{945BDE78-E8A3-476A-B81A-954DE1F01837}" srcOrd="0" destOrd="0" presId="urn:microsoft.com/office/officeart/2009/3/layout/HorizontalOrganizationChart"/>
    <dgm:cxn modelId="{6752487B-A91F-4EBB-B6E7-50C0397D36A4}" type="presParOf" srcId="{945BDE78-E8A3-476A-B81A-954DE1F01837}" destId="{C363A11D-84A3-47FD-8297-F13C3C10E759}" srcOrd="0" destOrd="0" presId="urn:microsoft.com/office/officeart/2009/3/layout/HorizontalOrganizationChart"/>
    <dgm:cxn modelId="{B9D03635-4B18-4D1D-8FE9-3BC3501E684F}" type="presParOf" srcId="{945BDE78-E8A3-476A-B81A-954DE1F01837}" destId="{B1F516CD-9675-4745-B666-3E54630FEE6F}" srcOrd="1" destOrd="0" presId="urn:microsoft.com/office/officeart/2009/3/layout/HorizontalOrganizationChart"/>
    <dgm:cxn modelId="{E88343D5-2074-47FB-8C28-0127608B004A}" type="presParOf" srcId="{A57AE043-C0FE-4AB0-8257-5A34C5A51C9C}" destId="{11F012DA-F5EA-4279-BC1D-C01D53CF7DC9}" srcOrd="1" destOrd="0" presId="urn:microsoft.com/office/officeart/2009/3/layout/HorizontalOrganizationChart"/>
    <dgm:cxn modelId="{749576D6-3BEB-4D69-8ED0-363CBF622A92}" type="presParOf" srcId="{A57AE043-C0FE-4AB0-8257-5A34C5A51C9C}" destId="{39770D15-5AFB-4999-872F-5C5954510809}" srcOrd="2" destOrd="0" presId="urn:microsoft.com/office/officeart/2009/3/layout/HorizontalOrganizationChart"/>
    <dgm:cxn modelId="{ADCB4BC5-A478-4C94-855C-84D4DC0CE7BD}" type="presParOf" srcId="{B6C9DA55-199C-4443-9BAE-E5B86E375FE6}" destId="{7E16BD89-363B-4F17-A640-CA313B03BA98}" srcOrd="2" destOrd="0" presId="urn:microsoft.com/office/officeart/2009/3/layout/HorizontalOrganizationChart"/>
    <dgm:cxn modelId="{700D4E24-3C5D-416B-AB59-BEB8B351C702}" type="presParOf" srcId="{B6C9DA55-199C-4443-9BAE-E5B86E375FE6}" destId="{5DD3215D-5FCB-4C85-AB08-2DA5ADEE3299}" srcOrd="3" destOrd="0" presId="urn:microsoft.com/office/officeart/2009/3/layout/HorizontalOrganizationChart"/>
    <dgm:cxn modelId="{D79E0C51-2195-4AAD-ADA5-105E60627D6C}" type="presParOf" srcId="{5DD3215D-5FCB-4C85-AB08-2DA5ADEE3299}" destId="{56DE0CD9-651B-4816-96FF-4EC270C7C187}" srcOrd="0" destOrd="0" presId="urn:microsoft.com/office/officeart/2009/3/layout/HorizontalOrganizationChart"/>
    <dgm:cxn modelId="{1A05ADF8-1D4E-4107-AD6F-395AFD972C8C}" type="presParOf" srcId="{56DE0CD9-651B-4816-96FF-4EC270C7C187}" destId="{6634806B-6E05-447C-BC1C-3D8916FD50F8}" srcOrd="0" destOrd="0" presId="urn:microsoft.com/office/officeart/2009/3/layout/HorizontalOrganizationChart"/>
    <dgm:cxn modelId="{D6FB2837-5640-4D0E-9D8E-064C545E6CE8}" type="presParOf" srcId="{56DE0CD9-651B-4816-96FF-4EC270C7C187}" destId="{A2AF2536-0FAE-40F6-BE93-EE9AFEF3A3AB}" srcOrd="1" destOrd="0" presId="urn:microsoft.com/office/officeart/2009/3/layout/HorizontalOrganizationChart"/>
    <dgm:cxn modelId="{7052A349-BC22-41C8-A77E-DD2D88517E30}" type="presParOf" srcId="{5DD3215D-5FCB-4C85-AB08-2DA5ADEE3299}" destId="{1318C4A8-4710-4FCD-A888-CABC06B7D62C}" srcOrd="1" destOrd="0" presId="urn:microsoft.com/office/officeart/2009/3/layout/HorizontalOrganizationChart"/>
    <dgm:cxn modelId="{0C089944-4FA0-4CCD-BAE0-6B1993A9FBE3}" type="presParOf" srcId="{5DD3215D-5FCB-4C85-AB08-2DA5ADEE3299}" destId="{BAC85783-5B09-406A-86E0-A345232A9E97}" srcOrd="2" destOrd="0" presId="urn:microsoft.com/office/officeart/2009/3/layout/HorizontalOrganizationChart"/>
    <dgm:cxn modelId="{6DE9ABFA-2F42-48CE-953C-937B17C4056A}" type="presParOf" srcId="{B6C9DA55-199C-4443-9BAE-E5B86E375FE6}" destId="{C863FE0F-C5B9-40DD-8A11-4387458E8445}" srcOrd="4" destOrd="0" presId="urn:microsoft.com/office/officeart/2009/3/layout/HorizontalOrganizationChart"/>
    <dgm:cxn modelId="{34347C71-C62A-42B0-9A0F-92953A35A8CF}" type="presParOf" srcId="{B6C9DA55-199C-4443-9BAE-E5B86E375FE6}" destId="{C68BE08F-8D54-4A99-9510-FFEDF7E7B8C0}" srcOrd="5" destOrd="0" presId="urn:microsoft.com/office/officeart/2009/3/layout/HorizontalOrganizationChart"/>
    <dgm:cxn modelId="{35167A41-29CD-4D69-8F99-09146E2446A3}" type="presParOf" srcId="{C68BE08F-8D54-4A99-9510-FFEDF7E7B8C0}" destId="{5FCC4384-7784-4AFC-8DA2-3BB2AA62F680}" srcOrd="0" destOrd="0" presId="urn:microsoft.com/office/officeart/2009/3/layout/HorizontalOrganizationChart"/>
    <dgm:cxn modelId="{5EB89DCF-EFAB-46B1-A1E3-E288093CD63B}" type="presParOf" srcId="{5FCC4384-7784-4AFC-8DA2-3BB2AA62F680}" destId="{C3D169C7-B7B6-4640-A838-17E5B3D56F35}" srcOrd="0" destOrd="0" presId="urn:microsoft.com/office/officeart/2009/3/layout/HorizontalOrganizationChart"/>
    <dgm:cxn modelId="{1DF493C9-8510-4704-9607-EE16A3214394}" type="presParOf" srcId="{5FCC4384-7784-4AFC-8DA2-3BB2AA62F680}" destId="{49C8B166-D3B2-4097-A8BF-667953BDCDB2}" srcOrd="1" destOrd="0" presId="urn:microsoft.com/office/officeart/2009/3/layout/HorizontalOrganizationChart"/>
    <dgm:cxn modelId="{4AD8E33E-227F-4971-85D1-1DCFBBFB25F9}" type="presParOf" srcId="{C68BE08F-8D54-4A99-9510-FFEDF7E7B8C0}" destId="{EE5030FF-F89C-48B2-9422-847BBA3D3895}" srcOrd="1" destOrd="0" presId="urn:microsoft.com/office/officeart/2009/3/layout/HorizontalOrganizationChart"/>
    <dgm:cxn modelId="{A12F8B62-E3AD-436A-B4A9-92BE12FFAFF1}" type="presParOf" srcId="{C68BE08F-8D54-4A99-9510-FFEDF7E7B8C0}" destId="{DDB200C9-144D-4C2E-903F-1B070F43B99D}" srcOrd="2" destOrd="0" presId="urn:microsoft.com/office/officeart/2009/3/layout/HorizontalOrganizationChart"/>
    <dgm:cxn modelId="{E95778C8-15AB-4441-BE04-054EA8E8F417}" type="presParOf" srcId="{6AC87C28-C49B-42EB-9CE3-8BAE459E9D11}" destId="{91562D29-8282-4BFA-9499-B3FE9611691A}" srcOrd="2" destOrd="0" presId="urn:microsoft.com/office/officeart/2009/3/layout/HorizontalOrganizationChart"/>
    <dgm:cxn modelId="{C0FD0FE9-3E7D-4535-B52E-D64A2DB945BA}" type="presParOf" srcId="{1E425582-DF9B-4BD4-8644-361C8C8B0DBB}" destId="{36F580C4-5606-4E28-9AE2-74A5D43E1140}" srcOrd="2" destOrd="0" presId="urn:microsoft.com/office/officeart/2009/3/layout/HorizontalOrganizationChart"/>
    <dgm:cxn modelId="{88731F6C-C479-4B90-85F4-804192347034}" type="presParOf" srcId="{1E425582-DF9B-4BD4-8644-361C8C8B0DBB}" destId="{AE67FEE0-8334-45CF-A5F3-A4BB22A1A3C6}" srcOrd="3" destOrd="0" presId="urn:microsoft.com/office/officeart/2009/3/layout/HorizontalOrganizationChart"/>
    <dgm:cxn modelId="{A3B2C4C1-552E-4997-943C-7B8EF6ADA022}" type="presParOf" srcId="{AE67FEE0-8334-45CF-A5F3-A4BB22A1A3C6}" destId="{6A2D148C-FE76-4953-B1BA-04CF8657121C}" srcOrd="0" destOrd="0" presId="urn:microsoft.com/office/officeart/2009/3/layout/HorizontalOrganizationChart"/>
    <dgm:cxn modelId="{C972DAA4-69F4-40E2-9FFB-E80023B17546}" type="presParOf" srcId="{6A2D148C-FE76-4953-B1BA-04CF8657121C}" destId="{4CF28638-23C7-4EF0-A222-32B0A78A4C6D}" srcOrd="0" destOrd="0" presId="urn:microsoft.com/office/officeart/2009/3/layout/HorizontalOrganizationChart"/>
    <dgm:cxn modelId="{4FC2C28A-E5C3-4F09-84AF-61F6AF9DAD56}" type="presParOf" srcId="{6A2D148C-FE76-4953-B1BA-04CF8657121C}" destId="{771B076C-06FB-4B34-820B-55B9E19C3563}" srcOrd="1" destOrd="0" presId="urn:microsoft.com/office/officeart/2009/3/layout/HorizontalOrganizationChart"/>
    <dgm:cxn modelId="{91141A17-F3FB-40D6-A1F8-525BC389F6E6}" type="presParOf" srcId="{AE67FEE0-8334-45CF-A5F3-A4BB22A1A3C6}" destId="{4713A18A-1D4D-44D3-B551-F673AF1E227C}" srcOrd="1" destOrd="0" presId="urn:microsoft.com/office/officeart/2009/3/layout/HorizontalOrganizationChart"/>
    <dgm:cxn modelId="{2FFD5F67-3798-4EB4-B47F-23304E1C00CF}" type="presParOf" srcId="{AE67FEE0-8334-45CF-A5F3-A4BB22A1A3C6}" destId="{B84EC7CD-5203-48A6-8F8B-64E12F954374}" srcOrd="2" destOrd="0" presId="urn:microsoft.com/office/officeart/2009/3/layout/HorizontalOrganizationChart"/>
    <dgm:cxn modelId="{04B6E12D-6996-4667-A163-1B39D199FE31}" type="presParOf" srcId="{A4B552FD-9766-4584-8B00-967CDB56742D}" destId="{6272FA48-419C-4320-9F60-B5EFC69157B7}" srcOrd="2" destOrd="0" presId="urn:microsoft.com/office/officeart/2009/3/layout/HorizontalOrganizationChart"/>
    <dgm:cxn modelId="{308028A4-0096-4312-B002-AD33AD45D08D}" type="presParOf" srcId="{76AD6125-64C7-4383-80E4-B36F3ADF4399}" destId="{450D790E-3B76-41A2-90A1-5C4F3AF7870F}" srcOrd="2" destOrd="0" presId="urn:microsoft.com/office/officeart/2009/3/layout/HorizontalOrganizationChart"/>
    <dgm:cxn modelId="{BE342A45-7872-4D1D-B3BF-990EC33A4AD4}" type="presParOf" srcId="{76AD6125-64C7-4383-80E4-B36F3ADF4399}" destId="{C795CFA2-6425-4CCA-B36E-58EA0234C495}" srcOrd="3" destOrd="0" presId="urn:microsoft.com/office/officeart/2009/3/layout/HorizontalOrganizationChart"/>
    <dgm:cxn modelId="{06CF4D0B-8364-4817-88FE-EBAACBA4DAE5}" type="presParOf" srcId="{C795CFA2-6425-4CCA-B36E-58EA0234C495}" destId="{B05ADB36-1C95-4491-BAEF-FB3CDBA3B7B7}" srcOrd="0" destOrd="0" presId="urn:microsoft.com/office/officeart/2009/3/layout/HorizontalOrganizationChart"/>
    <dgm:cxn modelId="{E474ED93-1CD5-4929-B938-07BB17B36BF5}" type="presParOf" srcId="{B05ADB36-1C95-4491-BAEF-FB3CDBA3B7B7}" destId="{226B17C5-6474-4423-A47F-CFC1D1F36659}" srcOrd="0" destOrd="0" presId="urn:microsoft.com/office/officeart/2009/3/layout/HorizontalOrganizationChart"/>
    <dgm:cxn modelId="{04CF19CA-ECAC-4E1D-B558-03F157F29F30}" type="presParOf" srcId="{B05ADB36-1C95-4491-BAEF-FB3CDBA3B7B7}" destId="{3A4E0835-0A25-4346-88E1-078BC09B81ED}" srcOrd="1" destOrd="0" presId="urn:microsoft.com/office/officeart/2009/3/layout/HorizontalOrganizationChart"/>
    <dgm:cxn modelId="{76C4A202-BAF2-43B6-851F-993216428698}" type="presParOf" srcId="{C795CFA2-6425-4CCA-B36E-58EA0234C495}" destId="{DAC5C5F9-2127-4D3E-A36C-B5912BA9D8FD}" srcOrd="1" destOrd="0" presId="urn:microsoft.com/office/officeart/2009/3/layout/HorizontalOrganizationChart"/>
    <dgm:cxn modelId="{251800A5-4E3C-4631-B82F-11E69ACFE375}" type="presParOf" srcId="{C795CFA2-6425-4CCA-B36E-58EA0234C495}" destId="{989DB5EF-AA1E-4322-B8B8-210E322B606C}" srcOrd="2" destOrd="0" presId="urn:microsoft.com/office/officeart/2009/3/layout/HorizontalOrganizationChart"/>
    <dgm:cxn modelId="{A0D8D1F5-0694-4E0C-99A8-EB7548C89283}" type="presParOf" srcId="{D897F3CE-DA16-4D02-A05F-920C1C18CB7B}" destId="{0E2A78DB-55FE-4D30-9E34-687B4D6F7EF6}" srcOrd="2" destOrd="0" presId="urn:microsoft.com/office/officeart/2009/3/layout/HorizontalOrganizationChar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0D790E-3B76-41A2-90A1-5C4F3AF7870F}">
      <dsp:nvSpPr>
        <dsp:cNvPr id="0" name=""/>
        <dsp:cNvSpPr/>
      </dsp:nvSpPr>
      <dsp:spPr>
        <a:xfrm>
          <a:off x="848401" y="1175414"/>
          <a:ext cx="169489" cy="319525"/>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36F580C4-5606-4E28-9AE2-74A5D43E1140}">
      <dsp:nvSpPr>
        <dsp:cNvPr id="0" name=""/>
        <dsp:cNvSpPr/>
      </dsp:nvSpPr>
      <dsp:spPr>
        <a:xfrm>
          <a:off x="1865340" y="940985"/>
          <a:ext cx="174693" cy="21135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C863FE0F-C5B9-40DD-8A11-4387458E8445}">
      <dsp:nvSpPr>
        <dsp:cNvPr id="0" name=""/>
        <dsp:cNvSpPr/>
      </dsp:nvSpPr>
      <dsp:spPr>
        <a:xfrm>
          <a:off x="2882278" y="608571"/>
          <a:ext cx="169489" cy="364403"/>
        </a:xfrm>
        <a:custGeom>
          <a:avLst/>
          <a:gdLst/>
          <a:ahLst/>
          <a:cxnLst/>
          <a:rect l="0" t="0" r="0" b="0"/>
          <a:pathLst>
            <a:path>
              <a:moveTo>
                <a:pt x="0" y="0"/>
              </a:moveTo>
              <a:lnTo>
                <a:pt x="84744" y="0"/>
              </a:lnTo>
              <a:lnTo>
                <a:pt x="84744" y="364403"/>
              </a:lnTo>
              <a:lnTo>
                <a:pt x="169489" y="364403"/>
              </a:lnTo>
            </a:path>
          </a:pathLst>
        </a:custGeom>
        <a:noFill/>
        <a:ln w="6350" cap="flat" cmpd="sng" algn="ctr">
          <a:solidFill>
            <a:schemeClr val="accent3">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E16BD89-363B-4F17-A640-CA313B03BA98}">
      <dsp:nvSpPr>
        <dsp:cNvPr id="0" name=""/>
        <dsp:cNvSpPr/>
      </dsp:nvSpPr>
      <dsp:spPr>
        <a:xfrm>
          <a:off x="2882278" y="562851"/>
          <a:ext cx="169489" cy="91440"/>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982CB247-2659-4452-829D-492C3795750E}">
      <dsp:nvSpPr>
        <dsp:cNvPr id="0" name=""/>
        <dsp:cNvSpPr/>
      </dsp:nvSpPr>
      <dsp:spPr>
        <a:xfrm>
          <a:off x="2882278" y="244168"/>
          <a:ext cx="170441" cy="364403"/>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CDE60B4-4FF6-4791-8E1B-CD6850182280}">
      <dsp:nvSpPr>
        <dsp:cNvPr id="0" name=""/>
        <dsp:cNvSpPr/>
      </dsp:nvSpPr>
      <dsp:spPr>
        <a:xfrm>
          <a:off x="1865340" y="608571"/>
          <a:ext cx="169489" cy="332413"/>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A282787-665B-4D4F-A264-A2E1DB5E187F}">
      <dsp:nvSpPr>
        <dsp:cNvPr id="0" name=""/>
        <dsp:cNvSpPr/>
      </dsp:nvSpPr>
      <dsp:spPr>
        <a:xfrm>
          <a:off x="848401" y="940985"/>
          <a:ext cx="169489" cy="234428"/>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BF2153CF-56C5-4B63-AF26-9490B15DFA4F}">
      <dsp:nvSpPr>
        <dsp:cNvPr id="0" name=""/>
        <dsp:cNvSpPr/>
      </dsp:nvSpPr>
      <dsp:spPr>
        <a:xfrm>
          <a:off x="952" y="954971"/>
          <a:ext cx="847449" cy="440885"/>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Investments</a:t>
          </a:r>
        </a:p>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100%</a:t>
          </a:r>
        </a:p>
      </dsp:txBody>
      <dsp:txXfrm>
        <a:off x="952" y="954971"/>
        <a:ext cx="847449" cy="440885"/>
      </dsp:txXfrm>
    </dsp:sp>
    <dsp:sp modelId="{BD3BAF88-97F0-46F4-AF7C-A396DD664F0D}">
      <dsp:nvSpPr>
        <dsp:cNvPr id="0" name=""/>
        <dsp:cNvSpPr/>
      </dsp:nvSpPr>
      <dsp:spPr>
        <a:xfrm>
          <a:off x="1017891" y="674426"/>
          <a:ext cx="847449" cy="533119"/>
        </a:xfrm>
        <a:prstGeom prst="rect">
          <a:avLst/>
        </a:prstGeom>
        <a:solidFill>
          <a:srgbClr val="0099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a:ea typeface="+mn-ea"/>
              <a:cs typeface="+mn-cs"/>
            </a:rPr>
            <a:t> </a:t>
          </a:r>
          <a:r>
            <a:rPr lang="en-US" sz="900" kern="1200">
              <a:solidFill>
                <a:sysClr val="windowText" lastClr="000000"/>
              </a:solidFill>
              <a:latin typeface="Calibri" panose="020F0502020204030204"/>
              <a:ea typeface="+mn-ea"/>
              <a:cs typeface="+mn-cs"/>
            </a:rPr>
            <a:t>#1</a:t>
          </a:r>
          <a:r>
            <a:rPr lang="en-GB" sz="900" b="1" kern="1200">
              <a:solidFill>
                <a:sysClr val="windowText" lastClr="000000">
                  <a:hueOff val="0"/>
                  <a:satOff val="0"/>
                  <a:lumOff val="0"/>
                  <a:alphaOff val="0"/>
                </a:sysClr>
              </a:solidFill>
              <a:latin typeface="Calibri" panose="020F0502020204030204"/>
              <a:ea typeface="+mn-ea"/>
              <a:cs typeface="+mn-cs"/>
            </a:rPr>
            <a:t> </a:t>
          </a:r>
          <a:r>
            <a:rPr lang="en-GB" sz="900" b="0" kern="1200">
              <a:solidFill>
                <a:sysClr val="windowText" lastClr="000000">
                  <a:hueOff val="0"/>
                  <a:satOff val="0"/>
                  <a:lumOff val="0"/>
                  <a:alphaOff val="0"/>
                </a:sysClr>
              </a:solidFill>
              <a:latin typeface="Calibri" panose="020F0502020204030204"/>
              <a:ea typeface="+mn-ea"/>
              <a:cs typeface="+mn-cs"/>
            </a:rPr>
            <a:t>Aligned with E/S characteristics 99.1%</a:t>
          </a:r>
        </a:p>
      </dsp:txBody>
      <dsp:txXfrm>
        <a:off x="1017891" y="674426"/>
        <a:ext cx="847449" cy="533119"/>
      </dsp:txXfrm>
    </dsp:sp>
    <dsp:sp modelId="{2ABAC129-FC7B-4227-BCB2-70FD73DB1932}">
      <dsp:nvSpPr>
        <dsp:cNvPr id="0" name=""/>
        <dsp:cNvSpPr/>
      </dsp:nvSpPr>
      <dsp:spPr>
        <a:xfrm>
          <a:off x="2034829" y="431168"/>
          <a:ext cx="847449" cy="354807"/>
        </a:xfrm>
        <a:prstGeom prst="rect">
          <a:avLst/>
        </a:prstGeom>
        <a:solidFill>
          <a:srgbClr val="49AB74">
            <a:lumMod val="5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Calibri"/>
              <a:ea typeface="+mn-ea"/>
              <a:cs typeface="+mn-cs"/>
            </a:rPr>
            <a:t>#1A Sustainable 14.6%  </a:t>
          </a:r>
          <a:endParaRPr lang="en-US" sz="1300" kern="1200">
            <a:solidFill>
              <a:sysClr val="window" lastClr="FFFFFF"/>
            </a:solidFill>
            <a:latin typeface="Calibri"/>
            <a:ea typeface="+mn-ea"/>
            <a:cs typeface="+mn-cs"/>
          </a:endParaRPr>
        </a:p>
      </dsp:txBody>
      <dsp:txXfrm>
        <a:off x="2034829" y="431168"/>
        <a:ext cx="847449" cy="354807"/>
      </dsp:txXfrm>
    </dsp:sp>
    <dsp:sp modelId="{C363A11D-84A3-47FD-8297-F13C3C10E759}">
      <dsp:nvSpPr>
        <dsp:cNvPr id="0" name=""/>
        <dsp:cNvSpPr/>
      </dsp:nvSpPr>
      <dsp:spPr>
        <a:xfrm>
          <a:off x="3052720" y="114932"/>
          <a:ext cx="847449" cy="258471"/>
        </a:xfrm>
        <a:prstGeom prst="rect">
          <a:avLst/>
        </a:prstGeom>
        <a:solidFill>
          <a:srgbClr val="0033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Taxonomy-aligned</a:t>
          </a:r>
        </a:p>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4.3%</a:t>
          </a:r>
        </a:p>
      </dsp:txBody>
      <dsp:txXfrm>
        <a:off x="3052720" y="114932"/>
        <a:ext cx="847449" cy="258471"/>
      </dsp:txXfrm>
    </dsp:sp>
    <dsp:sp modelId="{6634806B-6E05-447C-BC1C-3D8916FD50F8}">
      <dsp:nvSpPr>
        <dsp:cNvPr id="0" name=""/>
        <dsp:cNvSpPr/>
      </dsp:nvSpPr>
      <dsp:spPr>
        <a:xfrm>
          <a:off x="3051768" y="479335"/>
          <a:ext cx="847449" cy="258471"/>
        </a:xfrm>
        <a:prstGeom prst="rect">
          <a:avLst/>
        </a:prstGeom>
        <a:solidFill>
          <a:srgbClr val="008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rgbClr val="000000">
                  <a:hueOff val="0"/>
                  <a:satOff val="0"/>
                  <a:lumOff val="0"/>
                  <a:alphaOff val="0"/>
                </a:srgbClr>
              </a:solidFill>
              <a:latin typeface="Calibri"/>
              <a:ea typeface="+mn-ea"/>
              <a:cs typeface="+mn-cs"/>
            </a:rPr>
            <a:t>Other environmental</a:t>
          </a:r>
        </a:p>
        <a:p>
          <a:pPr marL="0" lvl="0" indent="0" algn="ctr" defTabSz="311150">
            <a:lnSpc>
              <a:spcPct val="90000"/>
            </a:lnSpc>
            <a:spcBef>
              <a:spcPct val="0"/>
            </a:spcBef>
            <a:spcAft>
              <a:spcPct val="35000"/>
            </a:spcAft>
            <a:buNone/>
          </a:pPr>
          <a:r>
            <a:rPr lang="en-US" sz="700" kern="1200">
              <a:solidFill>
                <a:srgbClr val="000000">
                  <a:hueOff val="0"/>
                  <a:satOff val="0"/>
                  <a:lumOff val="0"/>
                  <a:alphaOff val="0"/>
                </a:srgbClr>
              </a:solidFill>
              <a:latin typeface="Calibri"/>
              <a:ea typeface="+mn-ea"/>
              <a:cs typeface="+mn-cs"/>
            </a:rPr>
            <a:t>0.4%</a:t>
          </a:r>
        </a:p>
      </dsp:txBody>
      <dsp:txXfrm>
        <a:off x="3051768" y="479335"/>
        <a:ext cx="847449" cy="258471"/>
      </dsp:txXfrm>
    </dsp:sp>
    <dsp:sp modelId="{C3D169C7-B7B6-4640-A838-17E5B3D56F35}">
      <dsp:nvSpPr>
        <dsp:cNvPr id="0" name=""/>
        <dsp:cNvSpPr/>
      </dsp:nvSpPr>
      <dsp:spPr>
        <a:xfrm>
          <a:off x="3051768" y="843739"/>
          <a:ext cx="847449" cy="258471"/>
        </a:xfrm>
        <a:prstGeom prst="rect">
          <a:avLst/>
        </a:prstGeom>
        <a:solidFill>
          <a:schemeClr val="accent1"/>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baseline="0"/>
            <a:t>Social</a:t>
          </a:r>
        </a:p>
        <a:p>
          <a:pPr marL="0" lvl="0" indent="0" algn="ctr" defTabSz="311150">
            <a:lnSpc>
              <a:spcPct val="90000"/>
            </a:lnSpc>
            <a:spcBef>
              <a:spcPct val="0"/>
            </a:spcBef>
            <a:spcAft>
              <a:spcPct val="35000"/>
            </a:spcAft>
            <a:buNone/>
          </a:pPr>
          <a:r>
            <a:rPr lang="en-US" sz="700" kern="1200" baseline="0"/>
            <a:t>9.9%</a:t>
          </a:r>
        </a:p>
      </dsp:txBody>
      <dsp:txXfrm>
        <a:off x="3051768" y="843739"/>
        <a:ext cx="847449" cy="258471"/>
      </dsp:txXfrm>
    </dsp:sp>
    <dsp:sp modelId="{4CF28638-23C7-4EF0-A222-32B0A78A4C6D}">
      <dsp:nvSpPr>
        <dsp:cNvPr id="0" name=""/>
        <dsp:cNvSpPr/>
      </dsp:nvSpPr>
      <dsp:spPr>
        <a:xfrm>
          <a:off x="2040033" y="872896"/>
          <a:ext cx="847449" cy="558896"/>
        </a:xfrm>
        <a:prstGeom prst="rect">
          <a:avLst/>
        </a:prstGeom>
        <a:solidFill>
          <a:schemeClr val="accent6">
            <a:lumMod val="40000"/>
            <a:lumOff val="6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rgbClr val="000000">
                  <a:hueOff val="0"/>
                  <a:satOff val="0"/>
                  <a:lumOff val="0"/>
                  <a:alphaOff val="0"/>
                </a:srgbClr>
              </a:solidFill>
              <a:latin typeface="Calibri"/>
              <a:ea typeface="+mn-ea"/>
              <a:cs typeface="+mn-cs"/>
            </a:rPr>
            <a:t>#1B Other E/S characteristics</a:t>
          </a:r>
        </a:p>
        <a:p>
          <a:pPr marL="0" lvl="0" indent="0" algn="ctr" defTabSz="400050">
            <a:lnSpc>
              <a:spcPct val="90000"/>
            </a:lnSpc>
            <a:spcBef>
              <a:spcPct val="0"/>
            </a:spcBef>
            <a:spcAft>
              <a:spcPct val="35000"/>
            </a:spcAft>
            <a:buNone/>
          </a:pPr>
          <a:r>
            <a:rPr lang="en-US" sz="900" kern="1200">
              <a:solidFill>
                <a:srgbClr val="000000">
                  <a:hueOff val="0"/>
                  <a:satOff val="0"/>
                  <a:lumOff val="0"/>
                  <a:alphaOff val="0"/>
                </a:srgbClr>
              </a:solidFill>
              <a:latin typeface="Calibri"/>
              <a:ea typeface="+mn-ea"/>
              <a:cs typeface="+mn-cs"/>
            </a:rPr>
            <a:t>84.5%</a:t>
          </a:r>
        </a:p>
      </dsp:txBody>
      <dsp:txXfrm>
        <a:off x="2040033" y="872896"/>
        <a:ext cx="847449" cy="558896"/>
      </dsp:txXfrm>
    </dsp:sp>
    <dsp:sp modelId="{226B17C5-6474-4423-A47F-CFC1D1F36659}">
      <dsp:nvSpPr>
        <dsp:cNvPr id="0" name=""/>
        <dsp:cNvSpPr/>
      </dsp:nvSpPr>
      <dsp:spPr>
        <a:xfrm>
          <a:off x="1017891" y="1313476"/>
          <a:ext cx="847449" cy="362925"/>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#2 Other</a:t>
          </a:r>
        </a:p>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0.9%</a:t>
          </a:r>
        </a:p>
      </dsp:txBody>
      <dsp:txXfrm>
        <a:off x="1017891" y="1313476"/>
        <a:ext cx="847449" cy="362925"/>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_rels/drawing1.xml.rels><?xml version="1.0" encoding="UTF-8" standalone="yes"?>
<Relationships xmlns="http://schemas.openxmlformats.org/package/2006/relationships"><Relationship Id="rId1" Type="http://schemas.openxmlformats.org/officeDocument/2006/relationships/image" Target="../media/image12.emf"/></Relationships>
</file>

<file path=word/drawings/drawing1.xml><?xml version="1.0" encoding="utf-8"?>
<c:userShapes xmlns:c="http://schemas.openxmlformats.org/drawingml/2006/chart">
  <cdr:relSizeAnchor xmlns:cdr="http://schemas.openxmlformats.org/drawingml/2006/chartDrawing">
    <cdr:from>
      <cdr:x>0.30684</cdr:x>
      <cdr:y>0.28597</cdr:y>
    </cdr:from>
    <cdr:to>
      <cdr:x>0.48449</cdr:x>
      <cdr:y>0.35871</cdr:y>
    </cdr:to>
    <cdr:sp macro="" textlink="">
      <cdr:nvSpPr>
        <cdr:cNvPr id="11" name="TextBox 9"/>
        <cdr:cNvSpPr txBox="1"/>
      </cdr:nvSpPr>
      <cdr:spPr>
        <a:xfrm xmlns:a="http://schemas.openxmlformats.org/drawingml/2006/main">
          <a:off x="712153" y="855293"/>
          <a:ext cx="412312" cy="217560"/>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fontAlgn="base">
            <a:spcAft>
              <a:spcPts val="0"/>
            </a:spcAft>
          </a:pPr>
          <a:endParaRPr lang="en-GB" sz="800" b="1">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0.7062</cdr:x>
      <cdr:y>0</cdr:y>
    </cdr:from>
    <cdr:to>
      <cdr:x>1</cdr:x>
      <cdr:y>0.14331</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639043" y="-2466975"/>
          <a:ext cx="681882" cy="428624"/>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0.30684</cdr:x>
      <cdr:y>0.28597</cdr:y>
    </cdr:from>
    <cdr:to>
      <cdr:x>0.48449</cdr:x>
      <cdr:y>0.35871</cdr:y>
    </cdr:to>
    <cdr:sp macro="" textlink="">
      <cdr:nvSpPr>
        <cdr:cNvPr id="11" name="TextBox 9"/>
        <cdr:cNvSpPr txBox="1"/>
      </cdr:nvSpPr>
      <cdr:spPr>
        <a:xfrm xmlns:a="http://schemas.openxmlformats.org/drawingml/2006/main">
          <a:off x="712153" y="855293"/>
          <a:ext cx="412312" cy="217560"/>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fontAlgn="base">
            <a:spcAft>
              <a:spcPts val="0"/>
            </a:spcAft>
          </a:pPr>
          <a:endParaRPr lang="en-GB" sz="800" b="1">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0.02427</cdr:x>
      <cdr:y>0.93603</cdr:y>
    </cdr:from>
    <cdr:to>
      <cdr:x>0.98589</cdr:x>
      <cdr:y>0.99109</cdr:y>
    </cdr:to>
    <cdr:sp macro="" textlink="">
      <cdr:nvSpPr>
        <cdr:cNvPr id="3" name="Text Box 2"/>
        <cdr:cNvSpPr txBox="1"/>
      </cdr:nvSpPr>
      <cdr:spPr>
        <a:xfrm xmlns:a="http://schemas.openxmlformats.org/drawingml/2006/main">
          <a:off x="56337" y="2799537"/>
          <a:ext cx="2231829" cy="16467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700" i="1">
              <a:solidFill>
                <a:schemeClr val="bg2">
                  <a:lumMod val="50000"/>
                </a:schemeClr>
              </a:solidFill>
              <a:effectLst/>
              <a:latin typeface="+mn-lt"/>
              <a:ea typeface="+mn-ea"/>
              <a:cs typeface="+mn-cs"/>
            </a:rPr>
            <a:t>This graph represents 100% of total investments</a:t>
          </a:r>
          <a:endParaRPr lang="en-US" sz="700">
            <a:solidFill>
              <a:schemeClr val="bg2">
                <a:lumMod val="50000"/>
              </a:schemeClr>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ff5921-7256-45cb-bd1d-e3b39ac4b9a6" xsi:nil="true"/>
    <lcf76f155ced4ddcb4097134ff3c332f xmlns="65d86f1e-4385-4c3a-a516-98aa191ecc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B2FD61B5CD9846906CDD595D4A9EDD" ma:contentTypeVersion="12" ma:contentTypeDescription="Create a new document." ma:contentTypeScope="" ma:versionID="b30015ec53b6b629739fb3cae9a43ee8">
  <xsd:schema xmlns:xsd="http://www.w3.org/2001/XMLSchema" xmlns:xs="http://www.w3.org/2001/XMLSchema" xmlns:p="http://schemas.microsoft.com/office/2006/metadata/properties" xmlns:ns2="65d86f1e-4385-4c3a-a516-98aa191ecc30" xmlns:ns3="82ff5921-7256-45cb-bd1d-e3b39ac4b9a6" targetNamespace="http://schemas.microsoft.com/office/2006/metadata/properties" ma:root="true" ma:fieldsID="22de6fd8a7f8d469f532514e0fc37b0b" ns2:_="" ns3:_="">
    <xsd:import namespace="65d86f1e-4385-4c3a-a516-98aa191ecc30"/>
    <xsd:import namespace="82ff5921-7256-45cb-bd1d-e3b39ac4b9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86f1e-4385-4c3a-a516-98aa191ec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fbdcc4-e883-4d72-b5ea-a2a46aa9ea0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ff5921-7256-45cb-bd1d-e3b39ac4b9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edf9386-4a21-4b3c-bb68-b9d4c15f25d4}" ma:internalName="TaxCatchAll" ma:showField="CatchAllData" ma:web="82ff5921-7256-45cb-bd1d-e3b39ac4b9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48EC3-44A7-4B12-B7D8-013CF4BF542B}">
  <ds:schemaRefs>
    <ds:schemaRef ds:uri="http://schemas.microsoft.com/office/2006/metadata/properties"/>
    <ds:schemaRef ds:uri="http://schemas.microsoft.com/office/infopath/2007/PartnerControls"/>
    <ds:schemaRef ds:uri="1b2389fc-c946-48ee-9801-2d9adb34b9b4"/>
    <ds:schemaRef ds:uri="ad9046b7-163a-41a7-86ec-d03e1b084ca1"/>
    <ds:schemaRef ds:uri="82ff5921-7256-45cb-bd1d-e3b39ac4b9a6"/>
    <ds:schemaRef ds:uri="65d86f1e-4385-4c3a-a516-98aa191ecc30"/>
  </ds:schemaRefs>
</ds:datastoreItem>
</file>

<file path=customXml/itemProps2.xml><?xml version="1.0" encoding="utf-8"?>
<ds:datastoreItem xmlns:ds="http://schemas.openxmlformats.org/officeDocument/2006/customXml" ds:itemID="{3737C475-D69D-429F-938C-F2B37CE895FC}">
  <ds:schemaRefs>
    <ds:schemaRef ds:uri="http://schemas.microsoft.com/sharepoint/v3/contenttype/forms"/>
  </ds:schemaRefs>
</ds:datastoreItem>
</file>

<file path=customXml/itemProps3.xml><?xml version="1.0" encoding="utf-8"?>
<ds:datastoreItem xmlns:ds="http://schemas.openxmlformats.org/officeDocument/2006/customXml" ds:itemID="{FD6613EC-1694-4FAD-B0FA-0C79AE831383}"/>
</file>

<file path=customXml/itemProps4.xml><?xml version="1.0" encoding="utf-8"?>
<ds:datastoreItem xmlns:ds="http://schemas.openxmlformats.org/officeDocument/2006/customXml" ds:itemID="{EE7DAE4A-5AB7-4DA0-9819-003E37FA16EE}">
  <ds:schemaRefs>
    <ds:schemaRef ds:uri="http://schemas.openxmlformats.org/officeDocument/2006/bibliography"/>
  </ds:schemaRefs>
</ds:datastoreItem>
</file>

<file path=docMetadata/LabelInfo.xml><?xml version="1.0" encoding="utf-8"?>
<clbl:labelList xmlns:clbl="http://schemas.microsoft.com/office/2020/mipLabelMetadata">
  <clbl:label id="{dd1df483-03f1-4ce8-a129-22c4c527dcd0}" enabled="1" method="Privileged" siteId="{904e2f8f-5832-43bf-aea8-7cbfde1c5d4c}" contentBits="2"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9</Pages>
  <Words>1838</Words>
  <Characters>10480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EIOPA</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Bordas;Patrik Karlsson</dc:creator>
  <cp:keywords/>
  <dc:description/>
  <cp:lastModifiedBy>Denise Gustafsson</cp:lastModifiedBy>
  <cp:revision>5</cp:revision>
  <cp:lastPrinted>2024-03-01T12:58:00Z</cp:lastPrinted>
  <dcterms:created xsi:type="dcterms:W3CDTF">2025-04-24T09:02:00Z</dcterms:created>
  <dcterms:modified xsi:type="dcterms:W3CDTF">2025-05-21T14:03:00Z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0x010100E6B2FD61B5CD9846906CDD595D4A9EDD</vt:lpwstr>
  </property>
  <property fmtid="{D5CDD505-2E9C-101B-9397-08002B2CF9AE}" pid="3" name="TeamName">
    <vt:lpwstr>38;#Investment Management|9630b78b-e81c-4ffd-baef-5f8b4aeb7ac5</vt:lpwstr>
  </property>
  <property fmtid="{D5CDD505-2E9C-101B-9397-08002B2CF9AE}" pid="4" name="_dlc_DocIdItemGuid">
    <vt:lpwstr>55e4347c-feca-4fc3-b318-b99fe58dff92</vt:lpwstr>
  </property>
  <property fmtid="{D5CDD505-2E9C-101B-9397-08002B2CF9AE}" pid="5" name="EsmaAudience">
    <vt:lpwstr>203;#Joint Committee|82f97e10-1321-44e9-a70d-32553a33affe</vt:lpwstr>
  </property>
  <property fmtid="{D5CDD505-2E9C-101B-9397-08002B2CF9AE}" pid="6" name="Topic">
    <vt:lpwstr>386;#SFDR|3580086f-ab74-4b83-ac98-1499aa63a4ad</vt:lpwstr>
  </property>
  <property fmtid="{D5CDD505-2E9C-101B-9397-08002B2CF9AE}" pid="7" name="TeamTopic">
    <vt:lpwstr>87;#Other Work|f1a52b52-917d-42ef-9667-945839604bb2</vt:lpwstr>
  </property>
  <property fmtid="{D5CDD505-2E9C-101B-9397-08002B2CF9AE}" pid="8" name="ConfidentialityLevel">
    <vt:lpwstr>15;#Regular|07f1e362-856b-423d-bea6-a14079762141</vt:lpwstr>
  </property>
  <property fmtid="{D5CDD505-2E9C-101B-9397-08002B2CF9AE}" pid="9" name="DocumentType">
    <vt:lpwstr>55;#RTS|71e88179-0c9a-4eda-aafb-727f24a212a5</vt:lpwstr>
  </property>
  <property fmtid="{D5CDD505-2E9C-101B-9397-08002B2CF9AE}" pid="10" name="SubTopic">
    <vt:lpwstr>388;#JC ESG SG|d254125b-0331-43ea-b011-52b0a26de7ce</vt:lpwstr>
  </property>
  <property fmtid="{D5CDD505-2E9C-101B-9397-08002B2CF9AE}" pid="11" name="MSIP_Label_5c7eb9de-735b-4a68-8fe4-c9c62709b012_Enabled">
    <vt:lpwstr>true</vt:lpwstr>
  </property>
  <property fmtid="{D5CDD505-2E9C-101B-9397-08002B2CF9AE}" pid="12" name="MSIP_Label_5c7eb9de-735b-4a68-8fe4-c9c62709b012_SetDate">
    <vt:lpwstr>2022-07-13T14:26:31Z</vt:lpwstr>
  </property>
  <property fmtid="{D5CDD505-2E9C-101B-9397-08002B2CF9AE}" pid="13" name="MSIP_Label_5c7eb9de-735b-4a68-8fe4-c9c62709b012_Method">
    <vt:lpwstr>Standard</vt:lpwstr>
  </property>
  <property fmtid="{D5CDD505-2E9C-101B-9397-08002B2CF9AE}" pid="14" name="MSIP_Label_5c7eb9de-735b-4a68-8fe4-c9c62709b012_Name">
    <vt:lpwstr>EBA Regular Use</vt:lpwstr>
  </property>
  <property fmtid="{D5CDD505-2E9C-101B-9397-08002B2CF9AE}" pid="15" name="MSIP_Label_5c7eb9de-735b-4a68-8fe4-c9c62709b012_SiteId">
    <vt:lpwstr>3bacb4ff-f1a2-4c92-b96c-e99fec826b68</vt:lpwstr>
  </property>
  <property fmtid="{D5CDD505-2E9C-101B-9397-08002B2CF9AE}" pid="16" name="MSIP_Label_5c7eb9de-735b-4a68-8fe4-c9c62709b012_ActionId">
    <vt:lpwstr>f849c087-a37a-4c2e-8558-facea33b9606</vt:lpwstr>
  </property>
  <property fmtid="{D5CDD505-2E9C-101B-9397-08002B2CF9AE}" pid="17" name="MSIP_Label_5c7eb9de-735b-4a68-8fe4-c9c62709b012_ContentBits">
    <vt:lpwstr>1</vt:lpwstr>
  </property>
  <property fmtid="{D5CDD505-2E9C-101B-9397-08002B2CF9AE}" pid="18" name="MSIP_Label_6bd9ddd1-4d20-43f6-abfa-fc3c07406f94_Enabled">
    <vt:lpwstr>true</vt:lpwstr>
  </property>
  <property fmtid="{D5CDD505-2E9C-101B-9397-08002B2CF9AE}" pid="19" name="MSIP_Label_6bd9ddd1-4d20-43f6-abfa-fc3c07406f94_SetDate">
    <vt:lpwstr>2022-09-27T15:27:18Z</vt:lpwstr>
  </property>
  <property fmtid="{D5CDD505-2E9C-101B-9397-08002B2CF9AE}" pid="20" name="MSIP_Label_6bd9ddd1-4d20-43f6-abfa-fc3c07406f94_Method">
    <vt:lpwstr>Standard</vt:lpwstr>
  </property>
  <property fmtid="{D5CDD505-2E9C-101B-9397-08002B2CF9AE}" pid="21" name="MSIP_Label_6bd9ddd1-4d20-43f6-abfa-fc3c07406f94_Name">
    <vt:lpwstr>Commission Use</vt:lpwstr>
  </property>
  <property fmtid="{D5CDD505-2E9C-101B-9397-08002B2CF9AE}" pid="22" name="MSIP_Label_6bd9ddd1-4d20-43f6-abfa-fc3c07406f94_SiteId">
    <vt:lpwstr>b24c8b06-522c-46fe-9080-70926f8dddb1</vt:lpwstr>
  </property>
  <property fmtid="{D5CDD505-2E9C-101B-9397-08002B2CF9AE}" pid="23" name="MSIP_Label_6bd9ddd1-4d20-43f6-abfa-fc3c07406f94_ActionId">
    <vt:lpwstr>c68a6a76-de49-427b-8726-c53273f37f2b</vt:lpwstr>
  </property>
  <property fmtid="{D5CDD505-2E9C-101B-9397-08002B2CF9AE}" pid="24" name="MSIP_Label_6bd9ddd1-4d20-43f6-abfa-fc3c07406f94_ContentBits">
    <vt:lpwstr>0</vt:lpwstr>
  </property>
  <property fmtid="{D5CDD505-2E9C-101B-9397-08002B2CF9AE}" pid="25" name="Level of sensitivity">
    <vt:lpwstr>Standard treatment</vt:lpwstr>
  </property>
  <property fmtid="{D5CDD505-2E9C-101B-9397-08002B2CF9AE}" pid="26" name="First annex">
    <vt:lpwstr>1</vt:lpwstr>
  </property>
  <property fmtid="{D5CDD505-2E9C-101B-9397-08002B2CF9AE}" pid="27" name="Last annex">
    <vt:lpwstr>4</vt:lpwstr>
  </property>
  <property fmtid="{D5CDD505-2E9C-101B-9397-08002B2CF9AE}" pid="28" name="Unique annex">
    <vt:lpwstr>0</vt:lpwstr>
  </property>
  <property fmtid="{D5CDD505-2E9C-101B-9397-08002B2CF9AE}" pid="29" name="Part">
    <vt:lpwstr>&lt;UNUSED&gt;</vt:lpwstr>
  </property>
  <property fmtid="{D5CDD505-2E9C-101B-9397-08002B2CF9AE}" pid="30" name="Total parts">
    <vt:lpwstr>&lt;UNUSED&gt;</vt:lpwstr>
  </property>
  <property fmtid="{D5CDD505-2E9C-101B-9397-08002B2CF9AE}" pid="31" name="DocStatus">
    <vt:lpwstr>Green</vt:lpwstr>
  </property>
  <property fmtid="{D5CDD505-2E9C-101B-9397-08002B2CF9AE}" pid="32" name="CPTemplateID">
    <vt:lpwstr>CP-038</vt:lpwstr>
  </property>
  <property fmtid="{D5CDD505-2E9C-101B-9397-08002B2CF9AE}" pid="33" name="Last edited using">
    <vt:lpwstr>LW 8.1, Build 20230124</vt:lpwstr>
  </property>
  <property fmtid="{D5CDD505-2E9C-101B-9397-08002B2CF9AE}" pid="34" name="Created using">
    <vt:lpwstr>LW 8.0.1, Build 20220429</vt:lpwstr>
  </property>
  <property fmtid="{D5CDD505-2E9C-101B-9397-08002B2CF9AE}" pid="35" name="ClassificationContentMarkingFooterShapeIds">
    <vt:lpwstr>4,6,7,5620d436,fdd5828,5dcf745a,427548b2,ca7bc0f,54bd4cf4,78c8fc82,44f9d0fe,270012fa</vt:lpwstr>
  </property>
  <property fmtid="{D5CDD505-2E9C-101B-9397-08002B2CF9AE}" pid="36" name="ClassificationContentMarkingFooterFontProps">
    <vt:lpwstr>#000000,10,Calibri</vt:lpwstr>
  </property>
  <property fmtid="{D5CDD505-2E9C-101B-9397-08002B2CF9AE}" pid="37" name="ClassificationContentMarkingFooterText">
    <vt:lpwstr>Confidential</vt:lpwstr>
  </property>
  <property fmtid="{D5CDD505-2E9C-101B-9397-08002B2CF9AE}" pid="38" name="Order">
    <vt:r8>2056600</vt:r8>
  </property>
  <property fmtid="{D5CDD505-2E9C-101B-9397-08002B2CF9AE}" pid="39" name="MediaServiceImageTags">
    <vt:lpwstr/>
  </property>
  <property fmtid="{D5CDD505-2E9C-101B-9397-08002B2CF9AE}" pid="40" name="MSIP_Label_1c07fe6e-6dd2-4d9b-a134-a523de0cfad7_Enabled">
    <vt:lpwstr>true</vt:lpwstr>
  </property>
  <property fmtid="{D5CDD505-2E9C-101B-9397-08002B2CF9AE}" pid="41" name="MSIP_Label_1c07fe6e-6dd2-4d9b-a134-a523de0cfad7_SetDate">
    <vt:lpwstr>2025-02-17T17:06:48Z</vt:lpwstr>
  </property>
  <property fmtid="{D5CDD505-2E9C-101B-9397-08002B2CF9AE}" pid="42" name="MSIP_Label_1c07fe6e-6dd2-4d9b-a134-a523de0cfad7_Method">
    <vt:lpwstr>Privileged</vt:lpwstr>
  </property>
  <property fmtid="{D5CDD505-2E9C-101B-9397-08002B2CF9AE}" pid="43" name="MSIP_Label_1c07fe6e-6dd2-4d9b-a134-a523de0cfad7_Name">
    <vt:lpwstr>Confidential</vt:lpwstr>
  </property>
  <property fmtid="{D5CDD505-2E9C-101B-9397-08002B2CF9AE}" pid="44" name="MSIP_Label_1c07fe6e-6dd2-4d9b-a134-a523de0cfad7_SiteId">
    <vt:lpwstr>fe1ef2d8-74ca-4278-b172-1238f5794416</vt:lpwstr>
  </property>
  <property fmtid="{D5CDD505-2E9C-101B-9397-08002B2CF9AE}" pid="45" name="MSIP_Label_1c07fe6e-6dd2-4d9b-a134-a523de0cfad7_ActionId">
    <vt:lpwstr>3992cad4-e12a-4393-aaa4-c259dbe5a3cd</vt:lpwstr>
  </property>
  <property fmtid="{D5CDD505-2E9C-101B-9397-08002B2CF9AE}" pid="46" name="MSIP_Label_1c07fe6e-6dd2-4d9b-a134-a523de0cfad7_ContentBits">
    <vt:lpwstr>2</vt:lpwstr>
  </property>
  <property fmtid="{D5CDD505-2E9C-101B-9397-08002B2CF9AE}" pid="47" name="MSIP_Label_1c07fe6e-6dd2-4d9b-a134-a523de0cfad7_Tag">
    <vt:lpwstr>10, 0, 1, 1</vt:lpwstr>
  </property>
</Properties>
</file>